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EA" w:rsidRDefault="004B01EA" w:rsidP="00690274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3B24A1" w:rsidRPr="004B19A4" w:rsidRDefault="00381852" w:rsidP="00690274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-840740</wp:posOffset>
                </wp:positionV>
                <wp:extent cx="885825" cy="495300"/>
                <wp:effectExtent l="0" t="0" r="28575" b="19050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852" w:rsidRDefault="003303AC" w:rsidP="0038185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</w:rPr>
                              <w:t>議題１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-19.5pt;margin-top:-66.2pt;width:69.75pt;height:3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">
                <v:textbox>
                  <w:txbxContent>
                    <w:p w:rsidR="00381852" w:rsidRDefault="003303AC" w:rsidP="0038185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</w:rPr>
                        <w:t>議題１</w:t>
                      </w:r>
                    </w:p>
                  </w:txbxContent>
                </v:textbox>
              </v:shape>
            </w:pict>
          </mc:Fallback>
        </mc:AlternateContent>
      </w:r>
      <w:r w:rsidR="003303AC">
        <w:rPr>
          <w:rFonts w:ascii="ＭＳ ゴシック" w:eastAsia="ＭＳ ゴシック" w:hAnsi="ＭＳ ゴシック" w:hint="eastAsia"/>
          <w:b/>
          <w:sz w:val="24"/>
        </w:rPr>
        <w:t>令和３</w:t>
      </w:r>
      <w:r w:rsidR="00690274">
        <w:rPr>
          <w:rFonts w:ascii="ＭＳ ゴシック" w:eastAsia="ＭＳ ゴシック" w:hAnsi="ＭＳ ゴシック" w:hint="eastAsia"/>
          <w:b/>
          <w:sz w:val="24"/>
        </w:rPr>
        <w:t>年度多治見市地域公共交通網形成計画の数値目標達成状況【</w:t>
      </w:r>
      <w:r w:rsidR="003303AC">
        <w:rPr>
          <w:rFonts w:ascii="ＭＳ ゴシック" w:eastAsia="ＭＳ ゴシック" w:hAnsi="ＭＳ ゴシック" w:hint="eastAsia"/>
          <w:b/>
          <w:sz w:val="24"/>
        </w:rPr>
        <w:t>報告</w:t>
      </w:r>
      <w:r w:rsidR="00690274" w:rsidRPr="004B19A4">
        <w:rPr>
          <w:rFonts w:ascii="ＭＳ ゴシック" w:eastAsia="ＭＳ ゴシック" w:hAnsi="ＭＳ ゴシック" w:hint="eastAsia"/>
          <w:b/>
          <w:sz w:val="24"/>
        </w:rPr>
        <w:t>】</w:t>
      </w:r>
      <w:r w:rsidR="00690274">
        <w:rPr>
          <w:rFonts w:ascii="ＭＳ ゴシック" w:eastAsia="ＭＳ ゴシック" w:hAnsi="ＭＳ ゴシック" w:hint="eastAsia"/>
          <w:b/>
          <w:sz w:val="24"/>
        </w:rPr>
        <w:t xml:space="preserve">　　　　　　　　　　　　　　　　　　</w:t>
      </w:r>
    </w:p>
    <w:p w:rsidR="004B19A4" w:rsidRDefault="004B19A4" w:rsidP="004B19A4">
      <w:pPr>
        <w:jc w:val="center"/>
      </w:pPr>
    </w:p>
    <w:p w:rsidR="004B19A4" w:rsidRPr="004B19A4" w:rsidRDefault="004B19A4" w:rsidP="004B19A4">
      <w:pPr>
        <w:jc w:val="left"/>
        <w:rPr>
          <w:rFonts w:ascii="ＭＳ ゴシック" w:eastAsia="ＭＳ ゴシック" w:hAnsi="ＭＳ ゴシック"/>
          <w:b/>
        </w:rPr>
      </w:pPr>
      <w:r w:rsidRPr="004B19A4">
        <w:rPr>
          <w:rFonts w:ascii="ＭＳ ゴシック" w:eastAsia="ＭＳ ゴシック" w:hAnsi="ＭＳ ゴシック" w:hint="eastAsia"/>
          <w:b/>
        </w:rPr>
        <w:t>１.報告内容</w:t>
      </w:r>
    </w:p>
    <w:p w:rsidR="00CF6423" w:rsidRDefault="004B19A4" w:rsidP="004B19A4">
      <w:pPr>
        <w:jc w:val="left"/>
      </w:pPr>
      <w:r>
        <w:rPr>
          <w:rFonts w:hint="eastAsia"/>
        </w:rPr>
        <w:t xml:space="preserve">　</w:t>
      </w:r>
      <w:r w:rsidR="002F356C">
        <w:rPr>
          <w:rFonts w:hint="eastAsia"/>
        </w:rPr>
        <w:t>多治見市地域公共交通網形成計画において、事業評</w:t>
      </w:r>
      <w:r w:rsidR="00AE4C8C">
        <w:rPr>
          <w:rFonts w:hint="eastAsia"/>
        </w:rPr>
        <w:t>指標として設定されている数値目標に関して、令和３</w:t>
      </w:r>
      <w:r w:rsidR="004B01EA">
        <w:rPr>
          <w:rFonts w:hint="eastAsia"/>
        </w:rPr>
        <w:t>年度の</w:t>
      </w:r>
      <w:r w:rsidR="00BF302B">
        <w:rPr>
          <w:rFonts w:hint="eastAsia"/>
        </w:rPr>
        <w:t>状況を報告するもの。</w:t>
      </w:r>
    </w:p>
    <w:p w:rsidR="002F356C" w:rsidRPr="002F356C" w:rsidRDefault="002F356C" w:rsidP="004B19A4">
      <w:pPr>
        <w:jc w:val="left"/>
      </w:pPr>
    </w:p>
    <w:p w:rsidR="00D445F0" w:rsidRPr="00BF302B" w:rsidRDefault="00BF302B" w:rsidP="004B19A4">
      <w:pPr>
        <w:jc w:val="left"/>
        <w:rPr>
          <w:rFonts w:ascii="ＭＳ ゴシック" w:eastAsia="ＭＳ ゴシック" w:hAnsi="ＭＳ ゴシック"/>
          <w:b/>
        </w:rPr>
      </w:pPr>
      <w:r w:rsidRPr="00BF302B">
        <w:rPr>
          <w:rFonts w:ascii="ＭＳ ゴシック" w:eastAsia="ＭＳ ゴシック" w:hAnsi="ＭＳ ゴシック" w:hint="eastAsia"/>
          <w:b/>
        </w:rPr>
        <w:t>２.数値目標達成状況</w:t>
      </w:r>
    </w:p>
    <w:p w:rsidR="00BF302B" w:rsidRPr="00D445F0" w:rsidRDefault="002F356C" w:rsidP="004B19A4">
      <w:pPr>
        <w:jc w:val="left"/>
        <w:rPr>
          <w:b/>
        </w:rPr>
      </w:pPr>
      <w:r w:rsidRPr="00D445F0">
        <w:rPr>
          <w:rFonts w:hint="eastAsia"/>
          <w:b/>
        </w:rPr>
        <w:t>【評価指標１】路線バス</w:t>
      </w:r>
      <w:r w:rsidR="00D445F0">
        <w:rPr>
          <w:rFonts w:hint="eastAsia"/>
          <w:b/>
        </w:rPr>
        <w:t>運行区間ごとの１便あたり</w:t>
      </w:r>
      <w:r w:rsidR="00BF302B" w:rsidRPr="00D445F0">
        <w:rPr>
          <w:rFonts w:hint="eastAsia"/>
          <w:b/>
        </w:rPr>
        <w:t>平均乗車人数</w:t>
      </w:r>
    </w:p>
    <w:p w:rsidR="00BF302B" w:rsidRDefault="00BF302B" w:rsidP="00A26343">
      <w:pPr>
        <w:ind w:firstLineChars="100" w:firstLine="210"/>
        <w:jc w:val="left"/>
      </w:pPr>
      <w:r>
        <w:rPr>
          <w:rFonts w:hint="eastAsia"/>
        </w:rPr>
        <w:t>毎年度東濃鉄道株式会社が実施する乗降調査（平日10日間）の結果から算出</w:t>
      </w:r>
      <w:r w:rsidR="00D445F0">
        <w:rPr>
          <w:rFonts w:hint="eastAsia"/>
        </w:rPr>
        <w:t>。</w:t>
      </w:r>
    </w:p>
    <w:tbl>
      <w:tblPr>
        <w:tblStyle w:val="a3"/>
        <w:tblW w:w="83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189"/>
      </w:tblGrid>
      <w:tr w:rsidR="003303AC" w:rsidTr="003303AC">
        <w:tc>
          <w:tcPr>
            <w:tcW w:w="2055" w:type="dxa"/>
            <w:tcBorders>
              <w:top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計画策定当時</w:t>
            </w:r>
          </w:p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（令和元年度）</w:t>
            </w:r>
          </w:p>
        </w:tc>
        <w:tc>
          <w:tcPr>
            <w:tcW w:w="2055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令和２年度実績</w:t>
            </w:r>
          </w:p>
        </w:tc>
        <w:tc>
          <w:tcPr>
            <w:tcW w:w="205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令和３年度実績</w:t>
            </w:r>
          </w:p>
        </w:tc>
        <w:tc>
          <w:tcPr>
            <w:tcW w:w="2189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最終目標</w:t>
            </w:r>
          </w:p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（令和５年度）</w:t>
            </w:r>
          </w:p>
        </w:tc>
      </w:tr>
      <w:tr w:rsidR="003303AC" w:rsidTr="003303AC">
        <w:tc>
          <w:tcPr>
            <w:tcW w:w="2055" w:type="dxa"/>
            <w:tcBorders>
              <w:top w:val="single" w:sz="4" w:space="0" w:color="auto"/>
            </w:tcBorders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５～22人／便</w:t>
            </w:r>
          </w:p>
        </w:tc>
        <w:tc>
          <w:tcPr>
            <w:tcW w:w="2055" w:type="dxa"/>
            <w:tcBorders>
              <w:top w:val="single" w:sz="4" w:space="0" w:color="auto"/>
              <w:right w:val="single" w:sz="18" w:space="0" w:color="auto"/>
            </w:tcBorders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４～17人／便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303AC" w:rsidRDefault="002B08F5" w:rsidP="003303AC">
            <w:pPr>
              <w:jc w:val="center"/>
            </w:pPr>
            <w:r>
              <w:rPr>
                <w:rFonts w:hint="eastAsia"/>
              </w:rPr>
              <w:t>６</w:t>
            </w:r>
            <w:r w:rsidR="00CE62C7">
              <w:rPr>
                <w:rFonts w:hint="eastAsia"/>
              </w:rPr>
              <w:t>～16</w:t>
            </w:r>
            <w:r w:rsidR="003303AC">
              <w:rPr>
                <w:rFonts w:hint="eastAsia"/>
              </w:rPr>
              <w:t>人／便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18" w:space="0" w:color="auto"/>
            </w:tcBorders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各区間５人以上／便</w:t>
            </w:r>
          </w:p>
        </w:tc>
      </w:tr>
    </w:tbl>
    <w:p w:rsidR="002F356C" w:rsidRDefault="00033CCF" w:rsidP="004B19A4">
      <w:pPr>
        <w:jc w:val="left"/>
      </w:pPr>
      <w:r>
        <w:rPr>
          <w:rFonts w:hint="eastAsia"/>
        </w:rPr>
        <w:t>（1）</w:t>
      </w:r>
      <w:r w:rsidR="00D445F0">
        <w:rPr>
          <w:rFonts w:hint="eastAsia"/>
        </w:rPr>
        <w:t>区間</w:t>
      </w:r>
      <w:r w:rsidR="002F356C">
        <w:rPr>
          <w:rFonts w:hint="eastAsia"/>
        </w:rPr>
        <w:t>ごとの平均乗車人数は</w:t>
      </w:r>
      <w:r w:rsidR="002F356C" w:rsidRPr="00690274">
        <w:rPr>
          <w:rFonts w:hint="eastAsia"/>
          <w:bdr w:val="single" w:sz="4" w:space="0" w:color="auto"/>
        </w:rPr>
        <w:t>資料</w:t>
      </w:r>
      <w:r w:rsidR="003303AC">
        <w:rPr>
          <w:rFonts w:hint="eastAsia"/>
          <w:bdr w:val="single" w:sz="4" w:space="0" w:color="auto"/>
        </w:rPr>
        <w:t>1</w:t>
      </w:r>
      <w:r w:rsidR="002F356C" w:rsidRPr="00690274">
        <w:rPr>
          <w:rFonts w:hint="eastAsia"/>
          <w:bdr w:val="single" w:sz="4" w:space="0" w:color="auto"/>
        </w:rPr>
        <w:t>-2</w:t>
      </w:r>
      <w:r w:rsidR="002F356C">
        <w:rPr>
          <w:rFonts w:hint="eastAsia"/>
        </w:rPr>
        <w:t>を参照。</w:t>
      </w:r>
    </w:p>
    <w:p w:rsidR="000006A4" w:rsidRDefault="00033CCF" w:rsidP="004B19A4">
      <w:pPr>
        <w:jc w:val="left"/>
      </w:pPr>
      <w:r>
        <w:rPr>
          <w:rFonts w:hint="eastAsia"/>
        </w:rPr>
        <w:t>（2）</w:t>
      </w:r>
      <w:r w:rsidR="002F356C">
        <w:rPr>
          <w:rFonts w:hint="eastAsia"/>
        </w:rPr>
        <w:t>考察</w:t>
      </w:r>
    </w:p>
    <w:p w:rsidR="00690274" w:rsidRDefault="000006A4" w:rsidP="009B7384">
      <w:pPr>
        <w:ind w:left="210" w:hangingChars="100" w:hanging="210"/>
        <w:jc w:val="left"/>
      </w:pPr>
      <w:r>
        <w:rPr>
          <w:rFonts w:hint="eastAsia"/>
        </w:rPr>
        <w:t xml:space="preserve">　</w:t>
      </w:r>
      <w:r w:rsidR="00033CCF">
        <w:rPr>
          <w:rFonts w:hint="eastAsia"/>
        </w:rPr>
        <w:t xml:space="preserve">　</w:t>
      </w:r>
      <w:r w:rsidR="002B08F5">
        <w:rPr>
          <w:rFonts w:hint="eastAsia"/>
        </w:rPr>
        <w:t>令和２年度は、元年度と比較し全体的に乗車人数が減少し、元々乗客が少なかった「多治見駅～小谷口」間の１区間で平均１便当たり５人を下回ったが</w:t>
      </w:r>
      <w:r w:rsidR="00D445F0" w:rsidRPr="002B08F5">
        <w:rPr>
          <w:rFonts w:hint="eastAsia"/>
        </w:rPr>
        <w:t>、</w:t>
      </w:r>
      <w:r w:rsidR="002B08F5">
        <w:rPr>
          <w:rFonts w:hint="eastAsia"/>
        </w:rPr>
        <w:t>令和３年度は</w:t>
      </w:r>
      <w:r w:rsidR="00A8343C">
        <w:rPr>
          <w:rFonts w:hint="eastAsia"/>
        </w:rPr>
        <w:t>前年度と比べ全体に</w:t>
      </w:r>
      <w:r w:rsidR="009B7384">
        <w:rPr>
          <w:rFonts w:hint="eastAsia"/>
        </w:rPr>
        <w:t>10パーセントほど乗客が増え、</w:t>
      </w:r>
      <w:r w:rsidR="009B7384" w:rsidRPr="009B7384">
        <w:rPr>
          <w:rFonts w:hint="eastAsia"/>
        </w:rPr>
        <w:t>「多治見駅～小谷口」間</w:t>
      </w:r>
      <w:r w:rsidR="009B7384">
        <w:rPr>
          <w:rFonts w:hint="eastAsia"/>
        </w:rPr>
        <w:t>においても１便当たり６</w:t>
      </w:r>
      <w:r w:rsidR="009B7384" w:rsidRPr="009B7384">
        <w:rPr>
          <w:rFonts w:hint="eastAsia"/>
        </w:rPr>
        <w:t>人</w:t>
      </w:r>
      <w:r w:rsidR="009B7384">
        <w:rPr>
          <w:rFonts w:hint="eastAsia"/>
        </w:rPr>
        <w:t>の乗車があった。</w:t>
      </w:r>
    </w:p>
    <w:p w:rsidR="00690274" w:rsidRDefault="00690274" w:rsidP="004B19A4">
      <w:pPr>
        <w:jc w:val="left"/>
      </w:pPr>
    </w:p>
    <w:p w:rsidR="00BF302B" w:rsidRDefault="00D6211E" w:rsidP="004B19A4">
      <w:pPr>
        <w:jc w:val="left"/>
      </w:pPr>
      <w:r>
        <w:rPr>
          <w:rFonts w:hint="eastAsia"/>
          <w:b/>
        </w:rPr>
        <w:t>【評価指標２】地域内交通の導入箇所</w:t>
      </w:r>
      <w:r w:rsidR="00BF302B" w:rsidRPr="00D445F0">
        <w:rPr>
          <w:rFonts w:hint="eastAsia"/>
          <w:b/>
        </w:rPr>
        <w:t>数</w:t>
      </w:r>
    </w:p>
    <w:p w:rsidR="00BF302B" w:rsidRDefault="00BF302B" w:rsidP="004B19A4">
      <w:pPr>
        <w:jc w:val="left"/>
      </w:pPr>
      <w:r>
        <w:rPr>
          <w:rFonts w:hint="eastAsia"/>
        </w:rPr>
        <w:t xml:space="preserve">　地域あいのりタクシーの導入地区数</w:t>
      </w:r>
      <w:r w:rsidR="00BB364E">
        <w:rPr>
          <w:rFonts w:hint="eastAsia"/>
        </w:rPr>
        <w:t>（各年度末）</w:t>
      </w:r>
      <w:r w:rsidR="00D6211E">
        <w:rPr>
          <w:rFonts w:hint="eastAsia"/>
        </w:rPr>
        <w:t>。</w:t>
      </w:r>
    </w:p>
    <w:tbl>
      <w:tblPr>
        <w:tblStyle w:val="a3"/>
        <w:tblW w:w="8220" w:type="dxa"/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055"/>
      </w:tblGrid>
      <w:tr w:rsidR="003303AC" w:rsidTr="003303AC">
        <w:tc>
          <w:tcPr>
            <w:tcW w:w="2055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計画策定当時</w:t>
            </w:r>
          </w:p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（令和元年度）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令和２年度実績</w:t>
            </w:r>
          </w:p>
        </w:tc>
        <w:tc>
          <w:tcPr>
            <w:tcW w:w="20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令和３年度実績</w:t>
            </w:r>
          </w:p>
        </w:tc>
        <w:tc>
          <w:tcPr>
            <w:tcW w:w="2055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最終目標</w:t>
            </w:r>
          </w:p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（令和５年度）</w:t>
            </w:r>
          </w:p>
        </w:tc>
      </w:tr>
      <w:tr w:rsidR="003303AC" w:rsidTr="003303AC">
        <w:tc>
          <w:tcPr>
            <w:tcW w:w="2055" w:type="dxa"/>
            <w:tcBorders>
              <w:left w:val="single" w:sz="8" w:space="0" w:color="auto"/>
              <w:right w:val="single" w:sz="8" w:space="0" w:color="auto"/>
            </w:tcBorders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12地区</w:t>
            </w:r>
          </w:p>
        </w:tc>
        <w:tc>
          <w:tcPr>
            <w:tcW w:w="2055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14地区</w:t>
            </w:r>
          </w:p>
        </w:tc>
        <w:tc>
          <w:tcPr>
            <w:tcW w:w="20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16地区</w:t>
            </w:r>
          </w:p>
        </w:tc>
        <w:tc>
          <w:tcPr>
            <w:tcW w:w="2055" w:type="dxa"/>
            <w:tcBorders>
              <w:left w:val="single" w:sz="18" w:space="0" w:color="auto"/>
            </w:tcBorders>
          </w:tcPr>
          <w:p w:rsidR="003303AC" w:rsidRDefault="003303AC" w:rsidP="003303AC">
            <w:pPr>
              <w:jc w:val="center"/>
            </w:pPr>
            <w:r>
              <w:rPr>
                <w:rFonts w:hint="eastAsia"/>
              </w:rPr>
              <w:t>20地区</w:t>
            </w:r>
          </w:p>
        </w:tc>
      </w:tr>
    </w:tbl>
    <w:p w:rsidR="002F356C" w:rsidRDefault="00033CCF" w:rsidP="002F356C">
      <w:pPr>
        <w:jc w:val="left"/>
      </w:pPr>
      <w:r>
        <w:rPr>
          <w:rFonts w:hint="eastAsia"/>
        </w:rPr>
        <w:t>（1）</w:t>
      </w:r>
      <w:r w:rsidR="003303AC">
        <w:rPr>
          <w:rFonts w:hint="eastAsia"/>
        </w:rPr>
        <w:t>令和３</w:t>
      </w:r>
      <w:r w:rsidR="002F356C">
        <w:rPr>
          <w:rFonts w:hint="eastAsia"/>
        </w:rPr>
        <w:t>年度中に新たに制度を導入した地区</w:t>
      </w:r>
    </w:p>
    <w:p w:rsidR="002F356C" w:rsidRDefault="002F356C" w:rsidP="002F356C">
      <w:pPr>
        <w:jc w:val="left"/>
      </w:pPr>
      <w:r>
        <w:rPr>
          <w:rFonts w:hint="eastAsia"/>
        </w:rPr>
        <w:t xml:space="preserve">　</w:t>
      </w:r>
      <w:r w:rsidR="00E911A2">
        <w:rPr>
          <w:rFonts w:hint="eastAsia"/>
        </w:rPr>
        <w:t xml:space="preserve">　</w:t>
      </w:r>
      <w:r>
        <w:rPr>
          <w:rFonts w:hint="eastAsia"/>
        </w:rPr>
        <w:t>①</w:t>
      </w:r>
      <w:r w:rsidR="00F730C7">
        <w:rPr>
          <w:rFonts w:hint="eastAsia"/>
        </w:rPr>
        <w:t>第29区（滝呂）</w:t>
      </w:r>
      <w:r w:rsidR="003303AC">
        <w:rPr>
          <w:rFonts w:hint="eastAsia"/>
        </w:rPr>
        <w:t xml:space="preserve">　</w:t>
      </w:r>
      <w:r>
        <w:rPr>
          <w:rFonts w:hint="eastAsia"/>
        </w:rPr>
        <w:t>②</w:t>
      </w:r>
      <w:r w:rsidR="00F730C7">
        <w:rPr>
          <w:rFonts w:hint="eastAsia"/>
        </w:rPr>
        <w:t>諏訪町</w:t>
      </w:r>
    </w:p>
    <w:p w:rsidR="002F356C" w:rsidRDefault="002F356C" w:rsidP="004B19A4">
      <w:pPr>
        <w:jc w:val="left"/>
      </w:pPr>
      <w:r>
        <w:rPr>
          <w:rFonts w:hint="eastAsia"/>
        </w:rPr>
        <w:t xml:space="preserve">　</w:t>
      </w:r>
      <w:r w:rsidR="00E911A2">
        <w:rPr>
          <w:rFonts w:hint="eastAsia"/>
        </w:rPr>
        <w:t xml:space="preserve">　</w:t>
      </w:r>
      <w:r w:rsidR="00195246">
        <w:rPr>
          <w:rFonts w:hint="eastAsia"/>
        </w:rPr>
        <w:t xml:space="preserve">　</w:t>
      </w:r>
      <w:r>
        <w:rPr>
          <w:rFonts w:hint="eastAsia"/>
        </w:rPr>
        <w:t>※令和元年度補助を行った</w:t>
      </w:r>
      <w:r w:rsidR="00B536B0">
        <w:rPr>
          <w:rFonts w:hint="eastAsia"/>
        </w:rPr>
        <w:t>フォレストタウン赤坂台は、令和２</w:t>
      </w:r>
      <w:r w:rsidR="003303AC">
        <w:rPr>
          <w:rFonts w:hint="eastAsia"/>
        </w:rPr>
        <w:t>・３</w:t>
      </w:r>
      <w:r w:rsidR="00B536B0">
        <w:rPr>
          <w:rFonts w:hint="eastAsia"/>
        </w:rPr>
        <w:t>年度</w:t>
      </w:r>
      <w:r>
        <w:rPr>
          <w:rFonts w:hint="eastAsia"/>
        </w:rPr>
        <w:t>申請なし</w:t>
      </w:r>
    </w:p>
    <w:p w:rsidR="00BF302B" w:rsidRDefault="00033CCF" w:rsidP="004B19A4">
      <w:pPr>
        <w:jc w:val="left"/>
      </w:pPr>
      <w:r>
        <w:rPr>
          <w:rFonts w:hint="eastAsia"/>
        </w:rPr>
        <w:t>（2）</w:t>
      </w:r>
      <w:r w:rsidR="00F730C7">
        <w:rPr>
          <w:rFonts w:hint="eastAsia"/>
        </w:rPr>
        <w:t>考察</w:t>
      </w:r>
    </w:p>
    <w:p w:rsidR="008C3311" w:rsidRDefault="000006A4" w:rsidP="006036A5">
      <w:pPr>
        <w:ind w:left="210" w:hangingChars="100" w:hanging="210"/>
        <w:jc w:val="left"/>
      </w:pPr>
      <w:r>
        <w:rPr>
          <w:rFonts w:hint="eastAsia"/>
        </w:rPr>
        <w:t xml:space="preserve">　</w:t>
      </w:r>
      <w:r w:rsidR="00195246">
        <w:rPr>
          <w:rFonts w:hint="eastAsia"/>
        </w:rPr>
        <w:t xml:space="preserve">　</w:t>
      </w:r>
      <w:r w:rsidR="00F730C7">
        <w:rPr>
          <w:rFonts w:hint="eastAsia"/>
        </w:rPr>
        <w:t>バス停から遠い地域（滝呂町16丁目）</w:t>
      </w:r>
      <w:r w:rsidR="00D716E2">
        <w:rPr>
          <w:rFonts w:hint="eastAsia"/>
        </w:rPr>
        <w:t>が存在することや、</w:t>
      </w:r>
      <w:r w:rsidR="008264EF">
        <w:rPr>
          <w:rFonts w:hint="eastAsia"/>
        </w:rPr>
        <w:t>高齢者</w:t>
      </w:r>
      <w:r w:rsidR="00D716E2">
        <w:rPr>
          <w:rFonts w:hint="eastAsia"/>
        </w:rPr>
        <w:t>世帯の増加が導入のきっかけになったことが考えられる。</w:t>
      </w:r>
    </w:p>
    <w:p w:rsidR="006036A5" w:rsidRDefault="00E911A2" w:rsidP="008C3311">
      <w:pPr>
        <w:ind w:leftChars="100" w:left="210" w:firstLineChars="100" w:firstLine="210"/>
        <w:jc w:val="left"/>
      </w:pPr>
      <w:r>
        <w:rPr>
          <w:rFonts w:hint="eastAsia"/>
        </w:rPr>
        <w:t>郊外地域については導入している地区</w:t>
      </w:r>
      <w:r w:rsidR="009B7384">
        <w:rPr>
          <w:rFonts w:hint="eastAsia"/>
        </w:rPr>
        <w:t>も多くなったことから、今後、大幅な導入の増加は想定</w:t>
      </w:r>
      <w:r w:rsidR="008C3311">
        <w:rPr>
          <w:rFonts w:hint="eastAsia"/>
        </w:rPr>
        <w:t>できない。ただ</w:t>
      </w:r>
      <w:r w:rsidR="009B7384">
        <w:rPr>
          <w:rFonts w:hint="eastAsia"/>
        </w:rPr>
        <w:t>し、今年度も区長会や町内会役員会にて制度の説明を</w:t>
      </w:r>
      <w:r w:rsidR="00A25B72">
        <w:rPr>
          <w:rFonts w:hint="eastAsia"/>
        </w:rPr>
        <w:t>行っており</w:t>
      </w:r>
      <w:r w:rsidR="009B7384">
        <w:rPr>
          <w:rFonts w:hint="eastAsia"/>
        </w:rPr>
        <w:t>、今後も継続して制度</w:t>
      </w:r>
      <w:r w:rsidR="00A25B72">
        <w:rPr>
          <w:rFonts w:hint="eastAsia"/>
        </w:rPr>
        <w:t>を</w:t>
      </w:r>
      <w:r w:rsidR="008C3311">
        <w:rPr>
          <w:rFonts w:hint="eastAsia"/>
        </w:rPr>
        <w:t>周知</w:t>
      </w:r>
      <w:r w:rsidR="00A25B72">
        <w:rPr>
          <w:rFonts w:hint="eastAsia"/>
        </w:rPr>
        <w:t>する</w:t>
      </w:r>
      <w:r w:rsidR="009B7384">
        <w:rPr>
          <w:rFonts w:hint="eastAsia"/>
        </w:rPr>
        <w:t>取り組み</w:t>
      </w:r>
      <w:r w:rsidR="008C3311">
        <w:rPr>
          <w:rFonts w:hint="eastAsia"/>
        </w:rPr>
        <w:t>を行っていく。</w:t>
      </w:r>
      <w:r w:rsidR="006036A5">
        <w:br w:type="page"/>
      </w:r>
    </w:p>
    <w:p w:rsidR="00D6211E" w:rsidRDefault="00D6211E" w:rsidP="006036A5">
      <w:pPr>
        <w:ind w:left="210" w:hangingChars="100" w:hanging="210"/>
        <w:jc w:val="left"/>
      </w:pPr>
    </w:p>
    <w:p w:rsidR="00BF302B" w:rsidRDefault="00BF302B" w:rsidP="004B19A4">
      <w:pPr>
        <w:jc w:val="left"/>
      </w:pPr>
      <w:r w:rsidRPr="00D6211E">
        <w:rPr>
          <w:rFonts w:hint="eastAsia"/>
          <w:b/>
        </w:rPr>
        <w:t>【評価指標３】コミュニティバス中心市街地線の乗車人数（平日）</w:t>
      </w:r>
    </w:p>
    <w:tbl>
      <w:tblPr>
        <w:tblStyle w:val="a3"/>
        <w:tblW w:w="8220" w:type="dxa"/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055"/>
      </w:tblGrid>
      <w:tr w:rsidR="00AE4C8C" w:rsidTr="00AE4C8C">
        <w:tc>
          <w:tcPr>
            <w:tcW w:w="2055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計画策定当時</w:t>
            </w:r>
          </w:p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（令和元年度）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令和２年度実績</w:t>
            </w:r>
          </w:p>
        </w:tc>
        <w:tc>
          <w:tcPr>
            <w:tcW w:w="20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令和３年度実績</w:t>
            </w:r>
          </w:p>
        </w:tc>
        <w:tc>
          <w:tcPr>
            <w:tcW w:w="2055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最終目標</w:t>
            </w:r>
          </w:p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（令和５年度）</w:t>
            </w:r>
          </w:p>
        </w:tc>
      </w:tr>
      <w:tr w:rsidR="00AE4C8C" w:rsidTr="00AE4C8C">
        <w:tc>
          <w:tcPr>
            <w:tcW w:w="2055" w:type="dxa"/>
            <w:tcBorders>
              <w:left w:val="single" w:sz="8" w:space="0" w:color="auto"/>
              <w:right w:val="single" w:sz="8" w:space="0" w:color="auto"/>
            </w:tcBorders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約360人／日</w:t>
            </w:r>
          </w:p>
        </w:tc>
        <w:tc>
          <w:tcPr>
            <w:tcW w:w="2055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約286人／日</w:t>
            </w:r>
          </w:p>
        </w:tc>
        <w:tc>
          <w:tcPr>
            <w:tcW w:w="20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4C8C" w:rsidRDefault="00666654" w:rsidP="00AE4C8C">
            <w:pPr>
              <w:jc w:val="center"/>
            </w:pPr>
            <w:r>
              <w:rPr>
                <w:rFonts w:hint="eastAsia"/>
              </w:rPr>
              <w:t xml:space="preserve">約　</w:t>
            </w:r>
            <w:r w:rsidR="00E911A2">
              <w:rPr>
                <w:rFonts w:hint="eastAsia"/>
              </w:rPr>
              <w:t>285</w:t>
            </w:r>
            <w:r w:rsidR="00AE4C8C">
              <w:rPr>
                <w:rFonts w:hint="eastAsia"/>
              </w:rPr>
              <w:t>人／日</w:t>
            </w:r>
          </w:p>
        </w:tc>
        <w:tc>
          <w:tcPr>
            <w:tcW w:w="2055" w:type="dxa"/>
            <w:tcBorders>
              <w:left w:val="single" w:sz="18" w:space="0" w:color="auto"/>
            </w:tcBorders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約420人／日</w:t>
            </w:r>
          </w:p>
        </w:tc>
      </w:tr>
    </w:tbl>
    <w:p w:rsidR="00B536B0" w:rsidRPr="001A4A2E" w:rsidRDefault="00B536B0" w:rsidP="00B536B0">
      <w:pPr>
        <w:ind w:left="210" w:hangingChars="100" w:hanging="210"/>
        <w:jc w:val="left"/>
      </w:pPr>
      <w:r w:rsidRPr="001A4A2E">
        <w:rPr>
          <w:rFonts w:hint="eastAsia"/>
        </w:rPr>
        <w:t>（1</w:t>
      </w:r>
      <w:r w:rsidR="00E73009" w:rsidRPr="001A4A2E">
        <w:rPr>
          <w:rFonts w:hint="eastAsia"/>
        </w:rPr>
        <w:t>）</w:t>
      </w:r>
      <w:r w:rsidRPr="001A4A2E">
        <w:rPr>
          <w:rFonts w:hint="eastAsia"/>
        </w:rPr>
        <w:t>考察</w:t>
      </w:r>
    </w:p>
    <w:p w:rsidR="00B536B0" w:rsidRPr="001A4A2E" w:rsidRDefault="00E73009" w:rsidP="00B536B0">
      <w:pPr>
        <w:ind w:leftChars="100" w:left="210" w:firstLineChars="100" w:firstLine="210"/>
        <w:jc w:val="left"/>
      </w:pPr>
      <w:r w:rsidRPr="001A4A2E">
        <w:rPr>
          <w:rFonts w:hint="eastAsia"/>
        </w:rPr>
        <w:t>コロナ禍</w:t>
      </w:r>
      <w:r w:rsidR="004B01EA">
        <w:rPr>
          <w:rFonts w:hint="eastAsia"/>
        </w:rPr>
        <w:t>が続いている</w:t>
      </w:r>
      <w:r w:rsidR="00AA7ABB">
        <w:rPr>
          <w:rFonts w:hint="eastAsia"/>
        </w:rPr>
        <w:t>ため乗客</w:t>
      </w:r>
      <w:r w:rsidR="006036A5">
        <w:rPr>
          <w:rFonts w:hint="eastAsia"/>
        </w:rPr>
        <w:t>数に</w:t>
      </w:r>
      <w:r w:rsidR="00AA7ABB">
        <w:rPr>
          <w:rFonts w:hint="eastAsia"/>
        </w:rPr>
        <w:t>大きな</w:t>
      </w:r>
      <w:r w:rsidR="006036A5">
        <w:rPr>
          <w:rFonts w:hint="eastAsia"/>
        </w:rPr>
        <w:t>変化はない。</w:t>
      </w:r>
      <w:r w:rsidR="008264EF">
        <w:rPr>
          <w:rFonts w:hint="eastAsia"/>
        </w:rPr>
        <w:t>今後も</w:t>
      </w:r>
      <w:r w:rsidR="008264EF" w:rsidRPr="008264EF">
        <w:rPr>
          <w:rFonts w:hint="eastAsia"/>
        </w:rPr>
        <w:t>利便性の向上を目指し、ルートや時刻の検討を行っていく。</w:t>
      </w:r>
    </w:p>
    <w:p w:rsidR="00D445F0" w:rsidRDefault="00B536B0" w:rsidP="008264EF">
      <w:pPr>
        <w:ind w:firstLineChars="100" w:firstLine="210"/>
        <w:jc w:val="left"/>
      </w:pPr>
      <w:r w:rsidRPr="001A4A2E">
        <w:rPr>
          <w:rFonts w:hint="eastAsia"/>
        </w:rPr>
        <w:t>［参考］</w:t>
      </w:r>
      <w:r w:rsidR="00E73009" w:rsidRPr="001A4A2E">
        <w:rPr>
          <w:rFonts w:hint="eastAsia"/>
        </w:rPr>
        <w:t>令和３年度（</w:t>
      </w:r>
      <w:r w:rsidR="00E911A2">
        <w:rPr>
          <w:rFonts w:hint="eastAsia"/>
        </w:rPr>
        <w:t>R3.4～R4.3</w:t>
      </w:r>
      <w:r w:rsidR="00E73009" w:rsidRPr="001A4A2E">
        <w:rPr>
          <w:rFonts w:hint="eastAsia"/>
        </w:rPr>
        <w:t>）中心市街地線平日利用者数：年間</w:t>
      </w:r>
      <w:r w:rsidR="00E911A2">
        <w:rPr>
          <w:rFonts w:hint="eastAsia"/>
        </w:rPr>
        <w:t>70,310</w:t>
      </w:r>
      <w:r w:rsidR="001A4A2E" w:rsidRPr="001A4A2E">
        <w:rPr>
          <w:rFonts w:hint="eastAsia"/>
        </w:rPr>
        <w:t>人</w:t>
      </w:r>
    </w:p>
    <w:p w:rsidR="008C3311" w:rsidRDefault="008C3311" w:rsidP="00D6211E">
      <w:pPr>
        <w:jc w:val="left"/>
      </w:pPr>
    </w:p>
    <w:p w:rsidR="00BB364E" w:rsidRPr="00D6211E" w:rsidRDefault="00BB364E" w:rsidP="00A2766E">
      <w:pPr>
        <w:widowControl/>
        <w:jc w:val="left"/>
        <w:rPr>
          <w:b/>
        </w:rPr>
      </w:pPr>
      <w:r w:rsidRPr="00D6211E">
        <w:rPr>
          <w:rFonts w:hint="eastAsia"/>
          <w:b/>
        </w:rPr>
        <w:t>【評価指標４】市民１人当たりの公共交通利用回数</w:t>
      </w:r>
    </w:p>
    <w:p w:rsidR="00A26343" w:rsidRDefault="00D6211E" w:rsidP="00A26343">
      <w:pPr>
        <w:ind w:firstLineChars="100" w:firstLine="210"/>
        <w:jc w:val="left"/>
      </w:pPr>
      <w:r>
        <w:rPr>
          <w:rFonts w:hint="eastAsia"/>
        </w:rPr>
        <w:t>各年度</w:t>
      </w:r>
      <w:r w:rsidR="00A26343">
        <w:rPr>
          <w:rFonts w:hint="eastAsia"/>
        </w:rPr>
        <w:t>４月</w:t>
      </w:r>
      <w:r w:rsidR="00195246">
        <w:rPr>
          <w:rFonts w:hint="eastAsia"/>
        </w:rPr>
        <w:t>１日時点の人口に対する、１人あたりの鉄道、路線バス、タクシー、</w:t>
      </w:r>
      <w:r w:rsidR="00A26343">
        <w:rPr>
          <w:rFonts w:hint="eastAsia"/>
        </w:rPr>
        <w:t>コミュニティバス（ききょうバス、自主運行バス諏訪線）、地域あいのりタクシー、バスタクの年間利用回数</w:t>
      </w:r>
    </w:p>
    <w:tbl>
      <w:tblPr>
        <w:tblStyle w:val="a3"/>
        <w:tblW w:w="8220" w:type="dxa"/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055"/>
      </w:tblGrid>
      <w:tr w:rsidR="00AE4C8C" w:rsidTr="00AE4C8C">
        <w:tc>
          <w:tcPr>
            <w:tcW w:w="20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計画策定当時</w:t>
            </w:r>
          </w:p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（令和元年度）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令和２年度実績</w:t>
            </w:r>
          </w:p>
        </w:tc>
        <w:tc>
          <w:tcPr>
            <w:tcW w:w="20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令和３年度実績</w:t>
            </w:r>
          </w:p>
        </w:tc>
        <w:tc>
          <w:tcPr>
            <w:tcW w:w="2055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最終目標</w:t>
            </w:r>
          </w:p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（令和５年度）</w:t>
            </w:r>
          </w:p>
        </w:tc>
      </w:tr>
      <w:tr w:rsidR="00AE4C8C" w:rsidTr="00AE4C8C">
        <w:tc>
          <w:tcPr>
            <w:tcW w:w="2055" w:type="dxa"/>
            <w:tcBorders>
              <w:left w:val="single" w:sz="8" w:space="0" w:color="auto"/>
            </w:tcBorders>
          </w:tcPr>
          <w:p w:rsidR="00AE4C8C" w:rsidRDefault="00AE4C8C" w:rsidP="00AE4C8C">
            <w:pPr>
              <w:jc w:val="center"/>
            </w:pPr>
            <w:r>
              <w:rPr>
                <w:rFonts w:hint="eastAsia"/>
              </w:rPr>
              <w:t>約78回／年</w:t>
            </w:r>
          </w:p>
        </w:tc>
        <w:tc>
          <w:tcPr>
            <w:tcW w:w="2055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E4C8C" w:rsidRDefault="00AE4C8C" w:rsidP="00AE4C8C">
            <w:pPr>
              <w:jc w:val="center"/>
            </w:pPr>
            <w:r w:rsidRPr="00AE4C8C">
              <w:rPr>
                <w:rFonts w:hint="eastAsia"/>
              </w:rPr>
              <w:t>約</w:t>
            </w:r>
            <w:r w:rsidRPr="00AE4C8C">
              <w:t>72回／年</w:t>
            </w:r>
          </w:p>
        </w:tc>
        <w:tc>
          <w:tcPr>
            <w:tcW w:w="20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4C8C" w:rsidRDefault="00AE4C8C" w:rsidP="00AE4C8C">
            <w:pPr>
              <w:jc w:val="center"/>
            </w:pPr>
            <w:r w:rsidRPr="00AE4C8C">
              <w:rPr>
                <w:rFonts w:hint="eastAsia"/>
              </w:rPr>
              <w:t>約</w:t>
            </w:r>
            <w:r w:rsidR="0030123D">
              <w:rPr>
                <w:rFonts w:hint="eastAsia"/>
              </w:rPr>
              <w:t>59</w:t>
            </w:r>
            <w:r w:rsidRPr="00AE4C8C">
              <w:t>回／年</w:t>
            </w:r>
          </w:p>
        </w:tc>
        <w:tc>
          <w:tcPr>
            <w:tcW w:w="2055" w:type="dxa"/>
            <w:tcBorders>
              <w:left w:val="single" w:sz="18" w:space="0" w:color="auto"/>
            </w:tcBorders>
          </w:tcPr>
          <w:p w:rsidR="00AE4C8C" w:rsidRDefault="00AE4C8C" w:rsidP="00AE4C8C">
            <w:pPr>
              <w:jc w:val="center"/>
            </w:pPr>
            <w:r w:rsidRPr="00AE4C8C">
              <w:rPr>
                <w:rFonts w:hint="eastAsia"/>
              </w:rPr>
              <w:t>約</w:t>
            </w:r>
            <w:r w:rsidRPr="00AE4C8C">
              <w:t>85回／年</w:t>
            </w:r>
          </w:p>
        </w:tc>
      </w:tr>
    </w:tbl>
    <w:p w:rsidR="00195246" w:rsidRPr="00A2766E" w:rsidRDefault="00033CCF" w:rsidP="00195246">
      <w:pPr>
        <w:jc w:val="left"/>
      </w:pPr>
      <w:r>
        <w:rPr>
          <w:rFonts w:hint="eastAsia"/>
        </w:rPr>
        <w:t>（1）</w:t>
      </w:r>
      <w:r w:rsidR="00195246">
        <w:rPr>
          <w:rFonts w:hint="eastAsia"/>
        </w:rPr>
        <w:t>公共交通機関ごとの利用者数及び算出方法は</w:t>
      </w:r>
      <w:r w:rsidR="00195246" w:rsidRPr="00381852">
        <w:rPr>
          <w:rFonts w:hint="eastAsia"/>
          <w:bdr w:val="single" w:sz="4" w:space="0" w:color="auto"/>
        </w:rPr>
        <w:t>資料</w:t>
      </w:r>
      <w:r w:rsidR="00AE4C8C">
        <w:rPr>
          <w:rFonts w:hint="eastAsia"/>
          <w:bdr w:val="single" w:sz="4" w:space="0" w:color="auto"/>
        </w:rPr>
        <w:t>1</w:t>
      </w:r>
      <w:r w:rsidR="00195246" w:rsidRPr="00381852">
        <w:rPr>
          <w:rFonts w:hint="eastAsia"/>
          <w:bdr w:val="single" w:sz="4" w:space="0" w:color="auto"/>
        </w:rPr>
        <w:t>-2</w:t>
      </w:r>
      <w:r w:rsidR="00195246">
        <w:rPr>
          <w:rFonts w:hint="eastAsia"/>
        </w:rPr>
        <w:t>を参照。</w:t>
      </w:r>
    </w:p>
    <w:p w:rsidR="00A2766E" w:rsidRPr="0030123D" w:rsidRDefault="00033CCF" w:rsidP="00A2766E">
      <w:pPr>
        <w:jc w:val="left"/>
      </w:pPr>
      <w:r w:rsidRPr="0030123D">
        <w:rPr>
          <w:rFonts w:hint="eastAsia"/>
        </w:rPr>
        <w:t>（2）</w:t>
      </w:r>
      <w:r w:rsidR="00A2766E" w:rsidRPr="0030123D">
        <w:rPr>
          <w:rFonts w:hint="eastAsia"/>
        </w:rPr>
        <w:t>考察</w:t>
      </w:r>
    </w:p>
    <w:p w:rsidR="006036A5" w:rsidRDefault="00A2766E" w:rsidP="00195246">
      <w:pPr>
        <w:ind w:left="210" w:hangingChars="100" w:hanging="210"/>
        <w:jc w:val="left"/>
      </w:pPr>
      <w:r w:rsidRPr="0030123D">
        <w:rPr>
          <w:rFonts w:hint="eastAsia"/>
        </w:rPr>
        <w:t xml:space="preserve">　</w:t>
      </w:r>
      <w:r w:rsidR="00D716E2">
        <w:rPr>
          <w:rFonts w:hint="eastAsia"/>
        </w:rPr>
        <w:t xml:space="preserve">　</w:t>
      </w:r>
      <w:r w:rsidR="006036A5" w:rsidRPr="006036A5">
        <w:rPr>
          <w:rFonts w:hint="eastAsia"/>
        </w:rPr>
        <w:t>新型コロナウイルス感染拡大防止の為の外出控え等により</w:t>
      </w:r>
      <w:r w:rsidR="006036A5">
        <w:rPr>
          <w:rFonts w:hint="eastAsia"/>
        </w:rPr>
        <w:t>、交通機関の利用頻度が低下した。</w:t>
      </w:r>
    </w:p>
    <w:p w:rsidR="008C3311" w:rsidRDefault="006036A5" w:rsidP="008C3311">
      <w:pPr>
        <w:ind w:leftChars="100" w:left="210"/>
        <w:jc w:val="left"/>
      </w:pPr>
      <w:r>
        <w:rPr>
          <w:rFonts w:hint="eastAsia"/>
        </w:rPr>
        <w:t>※</w:t>
      </w:r>
      <w:r w:rsidR="00D716E2">
        <w:rPr>
          <w:rFonts w:hint="eastAsia"/>
        </w:rPr>
        <w:t>資料1-2に記載しているが、前年度の数値を計上している交通機関もあるため、令和</w:t>
      </w:r>
      <w:r w:rsidR="00A8343C">
        <w:rPr>
          <w:rFonts w:hint="eastAsia"/>
        </w:rPr>
        <w:t>２</w:t>
      </w:r>
      <w:r>
        <w:rPr>
          <w:rFonts w:hint="eastAsia"/>
        </w:rPr>
        <w:t>年度の数値がコロナ禍前の数値を拾っていることも</w:t>
      </w:r>
      <w:r w:rsidR="00A8343C">
        <w:rPr>
          <w:rFonts w:hint="eastAsia"/>
        </w:rPr>
        <w:t>令和２年度と３年度</w:t>
      </w:r>
      <w:r w:rsidR="008C3311">
        <w:rPr>
          <w:rFonts w:hint="eastAsia"/>
        </w:rPr>
        <w:t>の</w:t>
      </w:r>
      <w:r>
        <w:rPr>
          <w:rFonts w:hint="eastAsia"/>
        </w:rPr>
        <w:t>差として表れてしまっている</w:t>
      </w:r>
      <w:r w:rsidR="00D716E2">
        <w:rPr>
          <w:rFonts w:hint="eastAsia"/>
        </w:rPr>
        <w:t>。</w:t>
      </w:r>
    </w:p>
    <w:p w:rsidR="00381852" w:rsidRPr="008C3311" w:rsidRDefault="00381852" w:rsidP="004B19A4">
      <w:pPr>
        <w:jc w:val="left"/>
      </w:pPr>
    </w:p>
    <w:p w:rsidR="00B536B0" w:rsidRDefault="00BB364E" w:rsidP="004B19A4">
      <w:pPr>
        <w:jc w:val="left"/>
        <w:rPr>
          <w:b/>
        </w:rPr>
      </w:pPr>
      <w:r w:rsidRPr="00195246">
        <w:rPr>
          <w:rFonts w:hint="eastAsia"/>
          <w:b/>
        </w:rPr>
        <w:t>【評価指標５】乗継券発行枚数</w:t>
      </w:r>
    </w:p>
    <w:tbl>
      <w:tblPr>
        <w:tblStyle w:val="a3"/>
        <w:tblW w:w="8220" w:type="dxa"/>
        <w:tblLook w:val="04A0" w:firstRow="1" w:lastRow="0" w:firstColumn="1" w:lastColumn="0" w:noHBand="0" w:noVBand="1"/>
      </w:tblPr>
      <w:tblGrid>
        <w:gridCol w:w="2055"/>
        <w:gridCol w:w="2055"/>
        <w:gridCol w:w="2055"/>
        <w:gridCol w:w="2055"/>
      </w:tblGrid>
      <w:tr w:rsidR="00AE4C8C" w:rsidTr="00AE4C8C">
        <w:tc>
          <w:tcPr>
            <w:tcW w:w="20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:rsidR="00AE4C8C" w:rsidRDefault="00AE4C8C" w:rsidP="00464596">
            <w:pPr>
              <w:jc w:val="center"/>
            </w:pPr>
            <w:r>
              <w:rPr>
                <w:rFonts w:hint="eastAsia"/>
              </w:rPr>
              <w:t>計画策定当時</w:t>
            </w:r>
          </w:p>
          <w:p w:rsidR="00AE4C8C" w:rsidRDefault="00AE4C8C" w:rsidP="00464596">
            <w:pPr>
              <w:jc w:val="center"/>
            </w:pPr>
            <w:r>
              <w:rPr>
                <w:rFonts w:hint="eastAsia"/>
              </w:rPr>
              <w:t>（令和元年度）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E4C8C" w:rsidRDefault="00AE4C8C" w:rsidP="00464596">
            <w:pPr>
              <w:jc w:val="center"/>
            </w:pPr>
            <w:r>
              <w:rPr>
                <w:rFonts w:hint="eastAsia"/>
              </w:rPr>
              <w:t>令和２年度実績</w:t>
            </w:r>
          </w:p>
        </w:tc>
        <w:tc>
          <w:tcPr>
            <w:tcW w:w="20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E4C8C" w:rsidRDefault="00AE4C8C" w:rsidP="00464596">
            <w:pPr>
              <w:jc w:val="center"/>
            </w:pPr>
            <w:r>
              <w:rPr>
                <w:rFonts w:hint="eastAsia"/>
              </w:rPr>
              <w:t>令和３年度実績</w:t>
            </w:r>
          </w:p>
        </w:tc>
        <w:tc>
          <w:tcPr>
            <w:tcW w:w="2055" w:type="dxa"/>
            <w:tcBorders>
              <w:left w:val="single" w:sz="18" w:space="0" w:color="auto"/>
            </w:tcBorders>
            <w:shd w:val="clear" w:color="auto" w:fill="F2F2F2" w:themeFill="background1" w:themeFillShade="F2"/>
          </w:tcPr>
          <w:p w:rsidR="00AE4C8C" w:rsidRDefault="00AE4C8C" w:rsidP="00464596">
            <w:pPr>
              <w:jc w:val="center"/>
            </w:pPr>
            <w:r>
              <w:rPr>
                <w:rFonts w:hint="eastAsia"/>
              </w:rPr>
              <w:t>最終目標</w:t>
            </w:r>
          </w:p>
          <w:p w:rsidR="00AE4C8C" w:rsidRDefault="00AE4C8C" w:rsidP="00464596">
            <w:pPr>
              <w:jc w:val="center"/>
            </w:pPr>
            <w:r>
              <w:rPr>
                <w:rFonts w:hint="eastAsia"/>
              </w:rPr>
              <w:t>（令和５年度）</w:t>
            </w:r>
          </w:p>
        </w:tc>
      </w:tr>
      <w:tr w:rsidR="00AE4C8C" w:rsidTr="00AE4C8C">
        <w:tc>
          <w:tcPr>
            <w:tcW w:w="2055" w:type="dxa"/>
            <w:tcBorders>
              <w:left w:val="single" w:sz="8" w:space="0" w:color="auto"/>
            </w:tcBorders>
          </w:tcPr>
          <w:p w:rsidR="00AE4C8C" w:rsidRDefault="00AE4C8C" w:rsidP="00464596">
            <w:pPr>
              <w:jc w:val="center"/>
            </w:pPr>
            <w:r w:rsidRPr="00AE4C8C">
              <w:rPr>
                <w:rFonts w:hint="eastAsia"/>
              </w:rPr>
              <w:t>約</w:t>
            </w:r>
            <w:r w:rsidRPr="00AE4C8C">
              <w:t>21枚／日</w:t>
            </w:r>
          </w:p>
        </w:tc>
        <w:tc>
          <w:tcPr>
            <w:tcW w:w="2055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E4C8C" w:rsidRDefault="00AE4C8C" w:rsidP="00464596">
            <w:pPr>
              <w:jc w:val="center"/>
            </w:pPr>
            <w:r w:rsidRPr="00AE4C8C">
              <w:rPr>
                <w:rFonts w:hint="eastAsia"/>
              </w:rPr>
              <w:t>約</w:t>
            </w:r>
            <w:r w:rsidRPr="00AE4C8C">
              <w:t>15.6枚／日</w:t>
            </w:r>
          </w:p>
        </w:tc>
        <w:tc>
          <w:tcPr>
            <w:tcW w:w="20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4C8C" w:rsidRDefault="00AE4C8C" w:rsidP="00464596">
            <w:pPr>
              <w:jc w:val="center"/>
            </w:pPr>
            <w:r w:rsidRPr="00AE4C8C">
              <w:rPr>
                <w:rFonts w:hint="eastAsia"/>
              </w:rPr>
              <w:t>約</w:t>
            </w:r>
            <w:r w:rsidR="00BF27EC">
              <w:rPr>
                <w:rFonts w:hint="eastAsia"/>
              </w:rPr>
              <w:t>13.8</w:t>
            </w:r>
            <w:r w:rsidRPr="00AE4C8C">
              <w:t>枚／日</w:t>
            </w:r>
          </w:p>
        </w:tc>
        <w:tc>
          <w:tcPr>
            <w:tcW w:w="2055" w:type="dxa"/>
            <w:tcBorders>
              <w:left w:val="single" w:sz="18" w:space="0" w:color="auto"/>
            </w:tcBorders>
          </w:tcPr>
          <w:p w:rsidR="00AE4C8C" w:rsidRDefault="00AE4C8C" w:rsidP="00464596">
            <w:pPr>
              <w:jc w:val="center"/>
            </w:pPr>
            <w:r w:rsidRPr="00AE4C8C">
              <w:rPr>
                <w:rFonts w:hint="eastAsia"/>
              </w:rPr>
              <w:t>約</w:t>
            </w:r>
            <w:r w:rsidRPr="00AE4C8C">
              <w:t>25枚／日</w:t>
            </w:r>
          </w:p>
        </w:tc>
      </w:tr>
    </w:tbl>
    <w:p w:rsidR="004C2FCB" w:rsidRDefault="004C2FCB" w:rsidP="004C2FCB">
      <w:pPr>
        <w:ind w:left="210" w:hangingChars="100" w:hanging="210"/>
        <w:jc w:val="left"/>
      </w:pPr>
      <w:r>
        <w:rPr>
          <w:rFonts w:hint="eastAsia"/>
        </w:rPr>
        <w:t>（1）</w:t>
      </w:r>
      <w:r w:rsidR="00B536B0">
        <w:rPr>
          <w:rFonts w:hint="eastAsia"/>
        </w:rPr>
        <w:t>乗継券とは</w:t>
      </w:r>
    </w:p>
    <w:p w:rsidR="00B536B0" w:rsidRDefault="00B536B0" w:rsidP="004C2FCB">
      <w:pPr>
        <w:ind w:leftChars="100" w:left="210" w:firstLineChars="100" w:firstLine="210"/>
        <w:jc w:val="left"/>
      </w:pPr>
      <w:r>
        <w:rPr>
          <w:rFonts w:hint="eastAsia"/>
        </w:rPr>
        <w:t>交通ネットワーク形成を目的として、多治見駅で路線バスからききょうバスに乗り継ぐ際、路線バス降車時に受け取ることができ、ききょうバス運賃支払い時に使用できる100円分の金券。</w:t>
      </w:r>
    </w:p>
    <w:p w:rsidR="00BB364E" w:rsidRPr="00BF27EC" w:rsidRDefault="00033CCF" w:rsidP="004B19A4">
      <w:pPr>
        <w:jc w:val="left"/>
      </w:pPr>
      <w:r w:rsidRPr="00BF27EC">
        <w:rPr>
          <w:rFonts w:hint="eastAsia"/>
        </w:rPr>
        <w:t>（</w:t>
      </w:r>
      <w:r w:rsidR="004C2FCB" w:rsidRPr="00BF27EC">
        <w:rPr>
          <w:rFonts w:hint="eastAsia"/>
        </w:rPr>
        <w:t>2</w:t>
      </w:r>
      <w:r w:rsidRPr="00BF27EC">
        <w:rPr>
          <w:rFonts w:hint="eastAsia"/>
        </w:rPr>
        <w:t>）</w:t>
      </w:r>
      <w:r w:rsidR="000006A4" w:rsidRPr="00BF27EC">
        <w:rPr>
          <w:rFonts w:hint="eastAsia"/>
        </w:rPr>
        <w:t>考察</w:t>
      </w:r>
    </w:p>
    <w:p w:rsidR="000006A4" w:rsidRDefault="000006A4" w:rsidP="00195246">
      <w:pPr>
        <w:ind w:left="210" w:hangingChars="100" w:hanging="210"/>
        <w:jc w:val="left"/>
      </w:pPr>
      <w:r w:rsidRPr="00BF27EC">
        <w:rPr>
          <w:rFonts w:hint="eastAsia"/>
        </w:rPr>
        <w:t xml:space="preserve">　</w:t>
      </w:r>
      <w:r w:rsidR="00195246" w:rsidRPr="00BF27EC">
        <w:rPr>
          <w:rFonts w:hint="eastAsia"/>
        </w:rPr>
        <w:t xml:space="preserve">　</w:t>
      </w:r>
      <w:r w:rsidR="00A8343C">
        <w:rPr>
          <w:rFonts w:hint="eastAsia"/>
        </w:rPr>
        <w:t>コロナ禍による</w:t>
      </w:r>
      <w:r w:rsidR="004B01EA">
        <w:rPr>
          <w:rFonts w:hint="eastAsia"/>
        </w:rPr>
        <w:t>外出控え等により</w:t>
      </w:r>
      <w:r w:rsidRPr="00BF27EC">
        <w:rPr>
          <w:rFonts w:hint="eastAsia"/>
        </w:rPr>
        <w:t>、乗継券の利用者も</w:t>
      </w:r>
      <w:r w:rsidR="004B01EA">
        <w:rPr>
          <w:rFonts w:hint="eastAsia"/>
        </w:rPr>
        <w:t>若干</w:t>
      </w:r>
      <w:r w:rsidRPr="00BF27EC">
        <w:rPr>
          <w:rFonts w:hint="eastAsia"/>
        </w:rPr>
        <w:t>減少したと考えられる。</w:t>
      </w:r>
    </w:p>
    <w:p w:rsidR="008C3311" w:rsidRPr="00BF27EC" w:rsidRDefault="008C3311" w:rsidP="00195246">
      <w:pPr>
        <w:ind w:left="210" w:hangingChars="100" w:hanging="210"/>
        <w:jc w:val="left"/>
      </w:pPr>
      <w:r>
        <w:rPr>
          <w:rFonts w:hint="eastAsia"/>
        </w:rPr>
        <w:t xml:space="preserve">　　乗継券の存在を知らない乗客も多いと</w:t>
      </w:r>
      <w:r w:rsidR="008264EF">
        <w:rPr>
          <w:rFonts w:hint="eastAsia"/>
        </w:rPr>
        <w:t>思われるため、今後も</w:t>
      </w:r>
      <w:r w:rsidR="00A8343C">
        <w:rPr>
          <w:rFonts w:hint="eastAsia"/>
        </w:rPr>
        <w:t>東濃鉄道㈱協力して周知</w:t>
      </w:r>
      <w:r w:rsidR="008264EF">
        <w:rPr>
          <w:rFonts w:hint="eastAsia"/>
        </w:rPr>
        <w:t>していく。</w:t>
      </w:r>
    </w:p>
    <w:p w:rsidR="00BF27EC" w:rsidRDefault="004B01EA" w:rsidP="004B01EA">
      <w:pPr>
        <w:ind w:leftChars="100" w:left="210"/>
        <w:jc w:val="left"/>
      </w:pPr>
      <w:r w:rsidRPr="001A4A2E">
        <w:rPr>
          <w:rFonts w:hint="eastAsia"/>
        </w:rPr>
        <w:t>［参考］</w:t>
      </w:r>
      <w:r w:rsidR="00BF27EC" w:rsidRPr="00BF27EC">
        <w:rPr>
          <w:rFonts w:hint="eastAsia"/>
        </w:rPr>
        <w:t>前山ルート：４枚／日　坂上ルート：4.5枚</w:t>
      </w:r>
      <w:bookmarkStart w:id="0" w:name="_GoBack"/>
      <w:bookmarkEnd w:id="0"/>
      <w:r w:rsidR="00BF27EC" w:rsidRPr="00BF27EC">
        <w:rPr>
          <w:rFonts w:hint="eastAsia"/>
        </w:rPr>
        <w:t>／日　宝町ルート：5.3枚／日（令和３年度）</w:t>
      </w:r>
    </w:p>
    <w:sectPr w:rsidR="00BF27EC" w:rsidSect="004B01EA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1D" w:rsidRDefault="00D4041D" w:rsidP="002779AB">
      <w:r>
        <w:separator/>
      </w:r>
    </w:p>
  </w:endnote>
  <w:endnote w:type="continuationSeparator" w:id="0">
    <w:p w:rsidR="00D4041D" w:rsidRDefault="00D4041D" w:rsidP="0027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710782"/>
      <w:docPartObj>
        <w:docPartGallery w:val="Page Numbers (Bottom of Page)"/>
        <w:docPartUnique/>
      </w:docPartObj>
    </w:sdtPr>
    <w:sdtEndPr/>
    <w:sdtContent>
      <w:p w:rsidR="009244DA" w:rsidRDefault="009244DA" w:rsidP="001952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43C" w:rsidRPr="00A8343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1D" w:rsidRDefault="00D4041D" w:rsidP="002779AB">
      <w:r>
        <w:separator/>
      </w:r>
    </w:p>
  </w:footnote>
  <w:footnote w:type="continuationSeparator" w:id="0">
    <w:p w:rsidR="00D4041D" w:rsidRDefault="00D4041D" w:rsidP="00277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343" w:rsidRDefault="00A26343" w:rsidP="00A26343">
    <w:pPr>
      <w:pStyle w:val="a4"/>
      <w:jc w:val="right"/>
    </w:pPr>
    <w:r w:rsidRPr="00381852">
      <w:rPr>
        <w:rFonts w:hint="eastAsia"/>
        <w:bdr w:val="single" w:sz="4" w:space="0" w:color="auto"/>
      </w:rPr>
      <w:t>資料</w:t>
    </w:r>
    <w:r w:rsidR="003303AC">
      <w:rPr>
        <w:rFonts w:hint="eastAsia"/>
        <w:bdr w:val="single" w:sz="4" w:space="0" w:color="auto"/>
      </w:rPr>
      <w:t>１</w:t>
    </w:r>
    <w:r w:rsidR="00690274">
      <w:rPr>
        <w:rFonts w:hint="eastAsia"/>
        <w:bdr w:val="single" w:sz="4" w:space="0" w:color="auto"/>
      </w:rPr>
      <w:t>－１</w:t>
    </w:r>
  </w:p>
  <w:p w:rsidR="00A26343" w:rsidRDefault="003303AC" w:rsidP="00A26343">
    <w:pPr>
      <w:pStyle w:val="a4"/>
      <w:jc w:val="right"/>
    </w:pPr>
    <w:r>
      <w:rPr>
        <w:rFonts w:hint="eastAsia"/>
      </w:rPr>
      <w:t>令和４年12</w:t>
    </w:r>
    <w:r w:rsidR="00A26343">
      <w:rPr>
        <w:rFonts w:hint="eastAsia"/>
      </w:rPr>
      <w:t>月</w:t>
    </w:r>
    <w:r>
      <w:rPr>
        <w:rFonts w:hint="eastAsia"/>
      </w:rPr>
      <w:t>22</w:t>
    </w:r>
    <w:r w:rsidR="00A26343">
      <w:rPr>
        <w:rFonts w:hint="eastAsia"/>
      </w:rPr>
      <w:t>日</w:t>
    </w:r>
  </w:p>
  <w:p w:rsidR="00A26343" w:rsidRDefault="003303AC" w:rsidP="00A26343">
    <w:pPr>
      <w:pStyle w:val="a4"/>
      <w:jc w:val="right"/>
    </w:pPr>
    <w:r>
      <w:rPr>
        <w:rFonts w:hint="eastAsia"/>
      </w:rPr>
      <w:t>令和４年度第２</w:t>
    </w:r>
    <w:r w:rsidR="00A26343">
      <w:rPr>
        <w:rFonts w:hint="eastAsia"/>
      </w:rPr>
      <w:t>回多治見市地域公共交通会議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A4"/>
    <w:rsid w:val="000006A4"/>
    <w:rsid w:val="00033CCF"/>
    <w:rsid w:val="00173062"/>
    <w:rsid w:val="00173715"/>
    <w:rsid w:val="00195246"/>
    <w:rsid w:val="001A4A2E"/>
    <w:rsid w:val="001E1A87"/>
    <w:rsid w:val="001F1894"/>
    <w:rsid w:val="001F465C"/>
    <w:rsid w:val="002779AB"/>
    <w:rsid w:val="002B08F5"/>
    <w:rsid w:val="002F356C"/>
    <w:rsid w:val="0030123D"/>
    <w:rsid w:val="003303AC"/>
    <w:rsid w:val="00381852"/>
    <w:rsid w:val="003B24A1"/>
    <w:rsid w:val="0040280A"/>
    <w:rsid w:val="00492966"/>
    <w:rsid w:val="004B01EA"/>
    <w:rsid w:val="004B19A4"/>
    <w:rsid w:val="004C2FCB"/>
    <w:rsid w:val="004E0AD5"/>
    <w:rsid w:val="00512FAD"/>
    <w:rsid w:val="00581293"/>
    <w:rsid w:val="006036A5"/>
    <w:rsid w:val="006466B8"/>
    <w:rsid w:val="00652ABB"/>
    <w:rsid w:val="00666654"/>
    <w:rsid w:val="00690274"/>
    <w:rsid w:val="006968CC"/>
    <w:rsid w:val="00726552"/>
    <w:rsid w:val="00750551"/>
    <w:rsid w:val="008264EF"/>
    <w:rsid w:val="008C3311"/>
    <w:rsid w:val="009244DA"/>
    <w:rsid w:val="0093795C"/>
    <w:rsid w:val="009B7384"/>
    <w:rsid w:val="00A25B72"/>
    <w:rsid w:val="00A26343"/>
    <w:rsid w:val="00A2766E"/>
    <w:rsid w:val="00A819A8"/>
    <w:rsid w:val="00A8343C"/>
    <w:rsid w:val="00AA7ABB"/>
    <w:rsid w:val="00AE4C8C"/>
    <w:rsid w:val="00B536B0"/>
    <w:rsid w:val="00BB364E"/>
    <w:rsid w:val="00BF27EC"/>
    <w:rsid w:val="00BF302B"/>
    <w:rsid w:val="00C31FF0"/>
    <w:rsid w:val="00C75673"/>
    <w:rsid w:val="00CB1185"/>
    <w:rsid w:val="00CE62C7"/>
    <w:rsid w:val="00CF6423"/>
    <w:rsid w:val="00D4041D"/>
    <w:rsid w:val="00D445F0"/>
    <w:rsid w:val="00D6211E"/>
    <w:rsid w:val="00D67936"/>
    <w:rsid w:val="00D716E2"/>
    <w:rsid w:val="00DF7429"/>
    <w:rsid w:val="00E64AA8"/>
    <w:rsid w:val="00E73009"/>
    <w:rsid w:val="00E911A2"/>
    <w:rsid w:val="00F13798"/>
    <w:rsid w:val="00F730C7"/>
    <w:rsid w:val="00FA1CCE"/>
    <w:rsid w:val="00FC1CD0"/>
    <w:rsid w:val="00FC645D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D6C878"/>
  <w15:chartTrackingRefBased/>
  <w15:docId w15:val="{CD722AA0-859E-49FD-871B-D111377C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C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79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79AB"/>
  </w:style>
  <w:style w:type="paragraph" w:styleId="a6">
    <w:name w:val="footer"/>
    <w:basedOn w:val="a"/>
    <w:link w:val="a7"/>
    <w:uiPriority w:val="99"/>
    <w:unhideWhenUsed/>
    <w:rsid w:val="002779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79AB"/>
  </w:style>
  <w:style w:type="paragraph" w:styleId="a8">
    <w:name w:val="Balloon Text"/>
    <w:basedOn w:val="a"/>
    <w:link w:val="a9"/>
    <w:uiPriority w:val="99"/>
    <w:semiHidden/>
    <w:unhideWhenUsed/>
    <w:rsid w:val="00B53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36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岩下 拓</dc:creator>
  <cp:keywords/>
  <dc:description/>
  <cp:lastModifiedBy>Windows ユーザー</cp:lastModifiedBy>
  <cp:revision>26</cp:revision>
  <cp:lastPrinted>2022-01-21T04:29:00Z</cp:lastPrinted>
  <dcterms:created xsi:type="dcterms:W3CDTF">2022-01-18T06:07:00Z</dcterms:created>
  <dcterms:modified xsi:type="dcterms:W3CDTF">2022-12-14T07:21:00Z</dcterms:modified>
</cp:coreProperties>
</file>