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8D7BE" w14:textId="77777777" w:rsidR="007A1F7A" w:rsidRPr="009924AE" w:rsidRDefault="007A1F7A" w:rsidP="003625EE">
      <w:pPr>
        <w:spacing w:line="240" w:lineRule="exact"/>
        <w:jc w:val="right"/>
        <w:rPr>
          <w:sz w:val="24"/>
        </w:rPr>
      </w:pPr>
      <w:r w:rsidRPr="009924AE">
        <w:rPr>
          <w:rFonts w:hint="eastAsia"/>
          <w:sz w:val="24"/>
        </w:rPr>
        <w:t>別紙</w:t>
      </w:r>
    </w:p>
    <w:p w14:paraId="54895822" w14:textId="137C0342" w:rsidR="007A1F7A" w:rsidRPr="009924AE" w:rsidRDefault="00101E11" w:rsidP="00103194">
      <w:pPr>
        <w:spacing w:line="60" w:lineRule="atLeast"/>
        <w:jc w:val="center"/>
        <w:rPr>
          <w:b/>
          <w:snapToGrid w:val="0"/>
          <w:sz w:val="28"/>
        </w:rPr>
      </w:pPr>
      <w:r>
        <w:rPr>
          <w:rFonts w:hint="eastAsia"/>
          <w:b/>
          <w:snapToGrid w:val="0"/>
          <w:sz w:val="28"/>
        </w:rPr>
        <w:t>保安業務の細目及び基準</w:t>
      </w:r>
      <w:r w:rsidR="002224AD">
        <w:rPr>
          <w:rFonts w:hint="eastAsia"/>
          <w:b/>
          <w:snapToGrid w:val="0"/>
          <w:sz w:val="28"/>
        </w:rPr>
        <w:t>（一般用電気工作物）</w:t>
      </w:r>
    </w:p>
    <w:p w14:paraId="3406EE76" w14:textId="4D901540" w:rsidR="007A1F7A" w:rsidRPr="009924AE" w:rsidRDefault="007D06C6" w:rsidP="00103194">
      <w:pPr>
        <w:spacing w:line="60" w:lineRule="atLeast"/>
        <w:rPr>
          <w:rFonts w:asciiTheme="minorEastAsia" w:eastAsiaTheme="minorEastAsia" w:hAnsiTheme="minorEastAsia"/>
          <w:snapToGrid w:val="0"/>
          <w:sz w:val="18"/>
          <w:szCs w:val="18"/>
        </w:rPr>
      </w:pPr>
      <w:r>
        <w:rPr>
          <w:rFonts w:asciiTheme="minorEastAsia" w:eastAsiaTheme="minorEastAsia" w:hAnsiTheme="minorEastAsia" w:hint="eastAsia"/>
          <w:snapToGrid w:val="0"/>
          <w:sz w:val="18"/>
          <w:szCs w:val="18"/>
        </w:rPr>
        <w:t>１．保安</w:t>
      </w:r>
      <w:r w:rsidR="007A1F7A" w:rsidRPr="009924AE">
        <w:rPr>
          <w:rFonts w:asciiTheme="minorEastAsia" w:eastAsiaTheme="minorEastAsia" w:hAnsiTheme="minorEastAsia" w:hint="eastAsia"/>
          <w:snapToGrid w:val="0"/>
          <w:sz w:val="18"/>
          <w:szCs w:val="18"/>
        </w:rPr>
        <w:t>業務の内容</w:t>
      </w:r>
    </w:p>
    <w:p w14:paraId="08F7041B" w14:textId="37D84B71" w:rsidR="007A1F7A" w:rsidRPr="009924AE" w:rsidRDefault="007A1F7A" w:rsidP="00103194">
      <w:pPr>
        <w:spacing w:line="60" w:lineRule="atLeast"/>
        <w:rPr>
          <w:rFonts w:asciiTheme="minorEastAsia" w:eastAsiaTheme="minorEastAsia" w:hAnsiTheme="minorEastAsia"/>
          <w:snapToGrid w:val="0"/>
          <w:sz w:val="18"/>
          <w:szCs w:val="18"/>
        </w:rPr>
      </w:pPr>
      <w:r w:rsidRPr="009924AE">
        <w:rPr>
          <w:rFonts w:asciiTheme="minorEastAsia" w:eastAsiaTheme="minorEastAsia" w:hAnsiTheme="minorEastAsia" w:hint="eastAsia"/>
          <w:snapToGrid w:val="0"/>
          <w:sz w:val="18"/>
          <w:szCs w:val="18"/>
        </w:rPr>
        <w:t>（１）乙が受託して実施する保安業務は次によるものとします。</w:t>
      </w:r>
    </w:p>
    <w:p w14:paraId="07652E1E" w14:textId="12C57F95" w:rsidR="007A1F7A" w:rsidRPr="009924AE" w:rsidRDefault="007D06C6" w:rsidP="007E0D9B">
      <w:pPr>
        <w:spacing w:line="60" w:lineRule="atLeast"/>
        <w:ind w:left="425" w:hangingChars="236" w:hanging="425"/>
        <w:rPr>
          <w:rFonts w:asciiTheme="minorEastAsia" w:eastAsiaTheme="minorEastAsia" w:hAnsiTheme="minorEastAsia"/>
          <w:snapToGrid w:val="0"/>
          <w:sz w:val="18"/>
          <w:szCs w:val="18"/>
        </w:rPr>
      </w:pPr>
      <w:r>
        <w:rPr>
          <w:rFonts w:asciiTheme="minorEastAsia" w:eastAsiaTheme="minorEastAsia" w:hAnsiTheme="minorEastAsia" w:hint="eastAsia"/>
          <w:snapToGrid w:val="0"/>
          <w:sz w:val="18"/>
          <w:szCs w:val="18"/>
        </w:rPr>
        <w:t xml:space="preserve">　　①定例の保安</w:t>
      </w:r>
      <w:r w:rsidR="007A1F7A" w:rsidRPr="009924AE">
        <w:rPr>
          <w:rFonts w:asciiTheme="minorEastAsia" w:eastAsiaTheme="minorEastAsia" w:hAnsiTheme="minorEastAsia" w:hint="eastAsia"/>
          <w:snapToGrid w:val="0"/>
          <w:sz w:val="18"/>
          <w:szCs w:val="18"/>
        </w:rPr>
        <w:t>業務は次の各号によるものとします。</w:t>
      </w:r>
    </w:p>
    <w:p w14:paraId="0CF578BA" w14:textId="2EABCCD6" w:rsidR="00F3688F" w:rsidRPr="009924AE" w:rsidRDefault="007A1F7A" w:rsidP="00BF2887">
      <w:pPr>
        <w:tabs>
          <w:tab w:val="left" w:pos="297"/>
        </w:tabs>
        <w:spacing w:line="60" w:lineRule="atLeast"/>
        <w:ind w:leftChars="300" w:left="990" w:hangingChars="200" w:hanging="360"/>
        <w:rPr>
          <w:rFonts w:asciiTheme="minorEastAsia" w:eastAsiaTheme="minorEastAsia" w:hAnsiTheme="minorEastAsia"/>
          <w:snapToGrid w:val="0"/>
          <w:kern w:val="0"/>
          <w:sz w:val="18"/>
          <w:szCs w:val="18"/>
        </w:rPr>
      </w:pPr>
      <w:r w:rsidRPr="009924AE">
        <w:rPr>
          <w:rFonts w:asciiTheme="minorEastAsia" w:eastAsiaTheme="minorEastAsia" w:hAnsiTheme="minorEastAsia" w:hint="eastAsia"/>
          <w:snapToGrid w:val="0"/>
          <w:sz w:val="18"/>
          <w:szCs w:val="18"/>
        </w:rPr>
        <w:t>ア．定期的な点検、測定及び試験（具体的基準は、</w:t>
      </w:r>
      <w:r w:rsidRPr="009924AE">
        <w:rPr>
          <w:rFonts w:asciiTheme="minorEastAsia" w:eastAsiaTheme="minorEastAsia" w:hAnsiTheme="minorEastAsia" w:hint="eastAsia"/>
          <w:snapToGrid w:val="0"/>
          <w:kern w:val="0"/>
          <w:sz w:val="18"/>
          <w:szCs w:val="18"/>
        </w:rPr>
        <w:t>別表</w:t>
      </w:r>
      <w:r w:rsidR="001D691C" w:rsidRPr="009924AE">
        <w:rPr>
          <w:rFonts w:asciiTheme="minorEastAsia" w:eastAsiaTheme="minorEastAsia" w:hAnsiTheme="minorEastAsia" w:hint="eastAsia"/>
          <w:snapToGrid w:val="0"/>
          <w:kern w:val="0"/>
          <w:sz w:val="18"/>
          <w:szCs w:val="18"/>
        </w:rPr>
        <w:t>１</w:t>
      </w:r>
      <w:r w:rsidRPr="009924AE">
        <w:rPr>
          <w:rFonts w:asciiTheme="minorEastAsia" w:eastAsiaTheme="minorEastAsia" w:hAnsiTheme="minorEastAsia" w:hint="eastAsia"/>
          <w:sz w:val="18"/>
          <w:szCs w:val="18"/>
        </w:rPr>
        <w:t>「点検、測定及び試験の基準」による。）</w:t>
      </w:r>
      <w:r w:rsidRPr="009924AE">
        <w:rPr>
          <w:rFonts w:asciiTheme="minorEastAsia" w:eastAsiaTheme="minorEastAsia" w:hAnsiTheme="minorEastAsia" w:hint="eastAsia"/>
          <w:snapToGrid w:val="0"/>
          <w:sz w:val="18"/>
          <w:szCs w:val="18"/>
        </w:rPr>
        <w:t>を行い、経済産業省令で定める技術基準（以下「技術基準」といいます。）の規定に適合しない事項または適合しない</w:t>
      </w:r>
      <w:r w:rsidR="00202C9A" w:rsidRPr="009924AE">
        <w:rPr>
          <w:rFonts w:asciiTheme="minorEastAsia" w:eastAsiaTheme="minorEastAsia" w:hAnsiTheme="minorEastAsia" w:hint="eastAsia"/>
          <w:snapToGrid w:val="0"/>
          <w:sz w:val="18"/>
          <w:szCs w:val="18"/>
        </w:rPr>
        <w:t>恐れ</w:t>
      </w:r>
      <w:r w:rsidRPr="009924AE">
        <w:rPr>
          <w:rFonts w:asciiTheme="minorEastAsia" w:eastAsiaTheme="minorEastAsia" w:hAnsiTheme="minorEastAsia" w:hint="eastAsia"/>
          <w:snapToGrid w:val="0"/>
          <w:sz w:val="18"/>
          <w:szCs w:val="18"/>
        </w:rPr>
        <w:t>があるときは、必要な助言を行います。</w:t>
      </w:r>
    </w:p>
    <w:p w14:paraId="1C544D18" w14:textId="77777777" w:rsidR="00C91061" w:rsidRPr="009924AE" w:rsidRDefault="00C91061" w:rsidP="00C91061">
      <w:pPr>
        <w:tabs>
          <w:tab w:val="left" w:pos="297"/>
          <w:tab w:val="left" w:pos="891"/>
        </w:tabs>
        <w:spacing w:line="60" w:lineRule="atLeast"/>
        <w:ind w:leftChars="300" w:left="990" w:hangingChars="200" w:hanging="360"/>
        <w:rPr>
          <w:rFonts w:asciiTheme="minorEastAsia" w:eastAsiaTheme="minorEastAsia" w:hAnsiTheme="minorEastAsia"/>
          <w:snapToGrid w:val="0"/>
          <w:sz w:val="18"/>
          <w:szCs w:val="18"/>
        </w:rPr>
      </w:pPr>
      <w:r>
        <w:rPr>
          <w:rFonts w:asciiTheme="minorEastAsia" w:eastAsiaTheme="minorEastAsia" w:hAnsiTheme="minorEastAsia" w:hint="eastAsia"/>
          <w:snapToGrid w:val="0"/>
          <w:sz w:val="18"/>
          <w:szCs w:val="18"/>
        </w:rPr>
        <w:t>イ</w:t>
      </w:r>
      <w:r w:rsidRPr="009924AE">
        <w:rPr>
          <w:rFonts w:asciiTheme="minorEastAsia" w:eastAsiaTheme="minorEastAsia" w:hAnsiTheme="minorEastAsia" w:hint="eastAsia"/>
          <w:snapToGrid w:val="0"/>
          <w:sz w:val="18"/>
          <w:szCs w:val="18"/>
        </w:rPr>
        <w:t>．電気事故その他電気工作物に異常が発生し</w:t>
      </w:r>
      <w:r>
        <w:rPr>
          <w:rFonts w:asciiTheme="minorEastAsia" w:eastAsiaTheme="minorEastAsia" w:hAnsiTheme="minorEastAsia" w:hint="eastAsia"/>
          <w:snapToGrid w:val="0"/>
          <w:sz w:val="18"/>
          <w:szCs w:val="18"/>
        </w:rPr>
        <w:t>た</w:t>
      </w:r>
      <w:r w:rsidRPr="009924AE">
        <w:rPr>
          <w:rFonts w:asciiTheme="minorEastAsia" w:eastAsiaTheme="minorEastAsia" w:hAnsiTheme="minorEastAsia" w:hint="eastAsia"/>
          <w:snapToGrid w:val="0"/>
          <w:sz w:val="18"/>
          <w:szCs w:val="18"/>
        </w:rPr>
        <w:t>場合において、甲</w:t>
      </w:r>
      <w:r w:rsidRPr="009924AE">
        <w:rPr>
          <w:rFonts w:asciiTheme="minorEastAsia" w:eastAsiaTheme="minorEastAsia" w:hAnsiTheme="minorEastAsia" w:hint="eastAsia"/>
          <w:sz w:val="18"/>
          <w:szCs w:val="18"/>
        </w:rPr>
        <w:t>より通知を受けたときは、電話により、又は甲の依頼により出向して事故原因の探求に協力し助言を行います。</w:t>
      </w:r>
    </w:p>
    <w:p w14:paraId="691E56BA" w14:textId="77777777" w:rsidR="00C91061" w:rsidRPr="009924AE" w:rsidRDefault="00C91061" w:rsidP="00C91061">
      <w:pPr>
        <w:tabs>
          <w:tab w:val="left" w:pos="297"/>
        </w:tabs>
        <w:spacing w:line="60" w:lineRule="atLeast"/>
        <w:ind w:leftChars="291" w:left="971" w:hangingChars="200" w:hanging="36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 xml:space="preserve">　　　この場合は、甲は電気事故の発生箇所、異常の状況等を適切に乙に連絡するものとします。</w:t>
      </w:r>
    </w:p>
    <w:p w14:paraId="6DCAF506" w14:textId="77777777" w:rsidR="00C91061" w:rsidRPr="009924AE" w:rsidRDefault="00C91061" w:rsidP="00C91061">
      <w:pPr>
        <w:tabs>
          <w:tab w:val="left" w:pos="0"/>
          <w:tab w:val="left" w:pos="594"/>
        </w:tabs>
        <w:spacing w:line="60" w:lineRule="atLeast"/>
        <w:ind w:firstLineChars="200" w:firstLine="36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②</w:t>
      </w:r>
      <w:r>
        <w:rPr>
          <w:rFonts w:asciiTheme="minorEastAsia" w:eastAsiaTheme="minorEastAsia" w:hAnsiTheme="minorEastAsia" w:hint="eastAsia"/>
          <w:sz w:val="18"/>
          <w:szCs w:val="18"/>
        </w:rPr>
        <w:t>甲の依頼に基づく定例外の保安</w:t>
      </w:r>
      <w:r w:rsidRPr="009924AE">
        <w:rPr>
          <w:rFonts w:asciiTheme="minorEastAsia" w:eastAsiaTheme="minorEastAsia" w:hAnsiTheme="minorEastAsia" w:hint="eastAsia"/>
          <w:sz w:val="18"/>
          <w:szCs w:val="18"/>
        </w:rPr>
        <w:t>業務</w:t>
      </w:r>
      <w:r w:rsidRPr="009924AE">
        <w:rPr>
          <w:rFonts w:asciiTheme="minorEastAsia" w:eastAsiaTheme="minorEastAsia" w:hAnsiTheme="minorEastAsia" w:hint="eastAsia"/>
          <w:snapToGrid w:val="0"/>
          <w:sz w:val="18"/>
          <w:szCs w:val="18"/>
        </w:rPr>
        <w:t>は次の各号によるものとします。</w:t>
      </w:r>
      <w:r w:rsidRPr="009924AE">
        <w:rPr>
          <w:rFonts w:asciiTheme="minorEastAsia" w:hAnsiTheme="minorEastAsia" w:hint="eastAsia"/>
          <w:snapToGrid w:val="0"/>
          <w:sz w:val="18"/>
          <w:szCs w:val="18"/>
        </w:rPr>
        <w:t>（</w:t>
      </w:r>
      <w:r>
        <w:rPr>
          <w:rFonts w:asciiTheme="minorEastAsia" w:hAnsiTheme="minorEastAsia" w:hint="eastAsia"/>
          <w:snapToGrid w:val="0"/>
          <w:sz w:val="18"/>
          <w:szCs w:val="18"/>
        </w:rPr>
        <w:t>別途、</w:t>
      </w:r>
      <w:r w:rsidRPr="009924AE">
        <w:rPr>
          <w:rFonts w:asciiTheme="minorEastAsia" w:hAnsiTheme="minorEastAsia" w:hint="eastAsia"/>
          <w:snapToGrid w:val="0"/>
          <w:sz w:val="18"/>
          <w:szCs w:val="18"/>
        </w:rPr>
        <w:t>有償業務）</w:t>
      </w:r>
    </w:p>
    <w:p w14:paraId="50A7E47A" w14:textId="10348ADF" w:rsidR="00C91061" w:rsidRPr="009924AE" w:rsidRDefault="00C91061" w:rsidP="00C91061">
      <w:pPr>
        <w:tabs>
          <w:tab w:val="left" w:pos="297"/>
          <w:tab w:val="left" w:pos="1158"/>
        </w:tabs>
        <w:spacing w:line="60" w:lineRule="atLeast"/>
        <w:ind w:leftChars="300" w:left="990" w:hangingChars="200" w:hanging="360"/>
        <w:rPr>
          <w:rFonts w:asciiTheme="minorEastAsia" w:eastAsiaTheme="minorEastAsia" w:hAnsiTheme="minorEastAsia"/>
          <w:sz w:val="18"/>
          <w:szCs w:val="18"/>
        </w:rPr>
      </w:pPr>
      <w:r>
        <w:rPr>
          <w:rFonts w:asciiTheme="minorEastAsia" w:eastAsiaTheme="minorEastAsia" w:hAnsiTheme="minorEastAsia" w:hint="eastAsia"/>
          <w:sz w:val="18"/>
          <w:szCs w:val="18"/>
        </w:rPr>
        <w:t>ア</w:t>
      </w:r>
      <w:r w:rsidRPr="009924AE">
        <w:rPr>
          <w:rFonts w:asciiTheme="minorEastAsia" w:eastAsiaTheme="minorEastAsia" w:hAnsiTheme="minorEastAsia" w:hint="eastAsia"/>
          <w:sz w:val="18"/>
          <w:szCs w:val="18"/>
        </w:rPr>
        <w:t>．前各号のほか甲の申し出による点検業務、技術業務、測定業務、開閉器等の操作業務、及びその他業務を行います。</w:t>
      </w:r>
    </w:p>
    <w:p w14:paraId="6677E245" w14:textId="2871B5DE" w:rsidR="007A1F7A" w:rsidRPr="009924AE" w:rsidRDefault="007A1F7A" w:rsidP="00103194">
      <w:pPr>
        <w:tabs>
          <w:tab w:val="left" w:pos="297"/>
        </w:tabs>
        <w:spacing w:line="60" w:lineRule="atLeast"/>
        <w:ind w:left="540" w:hangingChars="300" w:hanging="54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（２）次のいずれかに該当する電気工作物の点検、測定及び試験については、甲は甲の負担において電気工事業者又は電気機器製造業者等の専門業者に依頼して行うものとします。</w:t>
      </w:r>
    </w:p>
    <w:p w14:paraId="203069DA" w14:textId="37A1FD43" w:rsidR="007A1F7A" w:rsidRPr="009924AE" w:rsidRDefault="007A1F7A" w:rsidP="00103194">
      <w:pPr>
        <w:tabs>
          <w:tab w:val="left" w:pos="297"/>
          <w:tab w:val="left" w:pos="891"/>
        </w:tabs>
        <w:spacing w:line="60" w:lineRule="atLeast"/>
        <w:ind w:leftChars="300" w:left="990" w:hangingChars="200" w:hanging="36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ア．設備の特殊性のため、専門の知識及び技術を有する者でなければ点</w:t>
      </w:r>
      <w:r w:rsidR="004F6FD3" w:rsidRPr="009924AE">
        <w:rPr>
          <w:rFonts w:asciiTheme="minorEastAsia" w:eastAsiaTheme="minorEastAsia" w:hAnsiTheme="minorEastAsia" w:hint="eastAsia"/>
          <w:sz w:val="18"/>
          <w:szCs w:val="18"/>
        </w:rPr>
        <w:t>検を行うことが困難な自家用電気工作物（例えば、次の（ア）から（</w:t>
      </w:r>
      <w:r w:rsidR="00CB074C">
        <w:rPr>
          <w:rFonts w:asciiTheme="minorEastAsia" w:eastAsiaTheme="minorEastAsia" w:hAnsiTheme="minorEastAsia" w:hint="eastAsia"/>
          <w:sz w:val="18"/>
          <w:szCs w:val="18"/>
        </w:rPr>
        <w:t>キ</w:t>
      </w:r>
      <w:r w:rsidRPr="009924AE">
        <w:rPr>
          <w:rFonts w:asciiTheme="minorEastAsia" w:eastAsiaTheme="minorEastAsia" w:hAnsiTheme="minorEastAsia" w:hint="eastAsia"/>
          <w:sz w:val="18"/>
          <w:szCs w:val="18"/>
        </w:rPr>
        <w:t>）までのいずれかに該当する自家用電気工作物）</w:t>
      </w:r>
    </w:p>
    <w:p w14:paraId="7C59A28A" w14:textId="24584F69" w:rsidR="007A1F7A" w:rsidRPr="009924AE" w:rsidRDefault="007A1F7A" w:rsidP="00103194">
      <w:pPr>
        <w:tabs>
          <w:tab w:val="left" w:pos="297"/>
          <w:tab w:val="left" w:pos="891"/>
        </w:tabs>
        <w:spacing w:line="60" w:lineRule="atLeast"/>
        <w:ind w:leftChars="400" w:left="1380" w:hangingChars="300" w:hanging="54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（ア）建築基準法（昭和２５年法律第２０１号）第１２条第３項の規定に基づき、一級建築士等の検査を要する建築設備</w:t>
      </w:r>
      <w:r w:rsidR="007E0D9B" w:rsidRPr="009924AE">
        <w:rPr>
          <w:rFonts w:asciiTheme="minorEastAsia" w:eastAsiaTheme="minorEastAsia" w:hAnsiTheme="minorEastAsia" w:hint="eastAsia"/>
          <w:sz w:val="18"/>
          <w:szCs w:val="18"/>
        </w:rPr>
        <w:t>等（電気設備の基礎、発電所の支持物等）</w:t>
      </w:r>
    </w:p>
    <w:p w14:paraId="15BD79E0" w14:textId="77777777" w:rsidR="007A1F7A" w:rsidRPr="009924AE" w:rsidRDefault="007A1F7A" w:rsidP="00103194">
      <w:pPr>
        <w:tabs>
          <w:tab w:val="left" w:pos="297"/>
          <w:tab w:val="left" w:pos="891"/>
        </w:tabs>
        <w:spacing w:line="60" w:lineRule="atLeast"/>
        <w:ind w:leftChars="400" w:left="1380" w:hangingChars="300" w:hanging="54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（イ）消防法（昭和２３年法律第１８６号）第１７条の３の３の規定に基づき、消防設備士免状の交付を受けている者等の点検を要する消防用設備等又は特殊消防用設備等</w:t>
      </w:r>
    </w:p>
    <w:p w14:paraId="20F95607" w14:textId="77777777" w:rsidR="007A1F7A" w:rsidRPr="009924AE" w:rsidRDefault="007A1F7A" w:rsidP="00103194">
      <w:pPr>
        <w:tabs>
          <w:tab w:val="left" w:pos="297"/>
          <w:tab w:val="left" w:pos="891"/>
        </w:tabs>
        <w:spacing w:line="60" w:lineRule="atLeast"/>
        <w:ind w:leftChars="400" w:left="1380" w:hangingChars="300" w:hanging="54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（ウ）労働安全衛生法（昭和４７年法律第５７号）第４５条第２項の規定に基づき、検査業者等の検査を要することとなる機械</w:t>
      </w:r>
    </w:p>
    <w:p w14:paraId="1866013E" w14:textId="3635F263" w:rsidR="007A1F7A" w:rsidRPr="009924AE" w:rsidRDefault="007A1F7A" w:rsidP="00103194">
      <w:pPr>
        <w:tabs>
          <w:tab w:val="left" w:pos="297"/>
          <w:tab w:val="left" w:pos="891"/>
        </w:tabs>
        <w:spacing w:line="60" w:lineRule="atLeast"/>
        <w:ind w:leftChars="400" w:left="1380" w:hangingChars="300" w:hanging="54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（エ）機器の精度等の観点から専門の知識及び技術を有する者による調整を要する機器（医療用機器、</w:t>
      </w:r>
      <w:r w:rsidR="007E0D9B" w:rsidRPr="009924AE">
        <w:rPr>
          <w:rFonts w:asciiTheme="minorEastAsia" w:eastAsiaTheme="minorEastAsia" w:hAnsiTheme="minorEastAsia" w:hint="eastAsia"/>
          <w:sz w:val="18"/>
          <w:szCs w:val="18"/>
        </w:rPr>
        <w:t>パワーコンディショナ、</w:t>
      </w:r>
      <w:r w:rsidRPr="009924AE">
        <w:rPr>
          <w:rFonts w:asciiTheme="minorEastAsia" w:eastAsiaTheme="minorEastAsia" w:hAnsiTheme="minorEastAsia" w:hint="eastAsia"/>
          <w:sz w:val="18"/>
          <w:szCs w:val="18"/>
        </w:rPr>
        <w:t>オートメーション化された工作機械群等）</w:t>
      </w:r>
    </w:p>
    <w:p w14:paraId="1C4A71EE" w14:textId="77777777" w:rsidR="007A1F7A" w:rsidRPr="009924AE" w:rsidRDefault="007A1F7A" w:rsidP="00103194">
      <w:pPr>
        <w:tabs>
          <w:tab w:val="left" w:pos="297"/>
          <w:tab w:val="left" w:pos="891"/>
        </w:tabs>
        <w:spacing w:line="60" w:lineRule="atLeast"/>
        <w:ind w:leftChars="400" w:left="1380" w:hangingChars="300" w:hanging="54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（オ）内部点検のための分解、組立に特殊な技術を要する機器（密閉型防爆構造機器等）</w:t>
      </w:r>
    </w:p>
    <w:p w14:paraId="6F017918" w14:textId="77777777" w:rsidR="00CC2196" w:rsidRPr="009924AE" w:rsidRDefault="00CC2196" w:rsidP="00103194">
      <w:pPr>
        <w:tabs>
          <w:tab w:val="left" w:pos="297"/>
          <w:tab w:val="left" w:pos="891"/>
        </w:tabs>
        <w:spacing w:line="60" w:lineRule="atLeast"/>
        <w:ind w:leftChars="400" w:left="1380" w:hangingChars="300" w:hanging="540"/>
        <w:rPr>
          <w:rFonts w:ascii="ＭＳ 明朝" w:hAnsi="ＭＳ 明朝"/>
          <w:sz w:val="18"/>
          <w:szCs w:val="18"/>
        </w:rPr>
      </w:pPr>
      <w:r w:rsidRPr="009924AE">
        <w:rPr>
          <w:rFonts w:ascii="ＭＳ 明朝" w:hAnsi="ＭＳ 明朝" w:hint="eastAsia"/>
          <w:sz w:val="18"/>
          <w:szCs w:val="18"/>
        </w:rPr>
        <w:t>（カ）</w:t>
      </w:r>
      <w:r w:rsidR="0061714A" w:rsidRPr="009924AE">
        <w:rPr>
          <w:rFonts w:ascii="ＭＳ 明朝" w:hAnsi="ＭＳ 明朝" w:hint="eastAsia"/>
          <w:sz w:val="18"/>
          <w:szCs w:val="18"/>
        </w:rPr>
        <w:t>点検にボイラー・タービン主任技術者及びダム水路主任技術者の専門知識及び技術を有する</w:t>
      </w:r>
      <w:r w:rsidRPr="009924AE">
        <w:rPr>
          <w:rFonts w:ascii="ＭＳ 明朝" w:hAnsi="ＭＳ 明朝" w:hint="eastAsia"/>
          <w:sz w:val="18"/>
          <w:szCs w:val="18"/>
        </w:rPr>
        <w:t>設備等</w:t>
      </w:r>
    </w:p>
    <w:p w14:paraId="6E194AD9" w14:textId="5B595E0B" w:rsidR="007E0D9B" w:rsidRPr="009924AE" w:rsidRDefault="007E0D9B" w:rsidP="00103194">
      <w:pPr>
        <w:tabs>
          <w:tab w:val="left" w:pos="297"/>
          <w:tab w:val="left" w:pos="891"/>
        </w:tabs>
        <w:spacing w:line="60" w:lineRule="atLeast"/>
        <w:ind w:leftChars="400" w:left="1380" w:hangingChars="300" w:hanging="54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（キ）発電設備の運転操作及び停止操作が機器本体で行うことができないパワーコンディショナ（遠隔制御、外部端末接続等）</w:t>
      </w:r>
    </w:p>
    <w:p w14:paraId="268F926B" w14:textId="32F9DD0B" w:rsidR="007A1F7A" w:rsidRPr="009924AE" w:rsidRDefault="007A1F7A" w:rsidP="00103194">
      <w:pPr>
        <w:tabs>
          <w:tab w:val="left" w:pos="297"/>
          <w:tab w:val="left" w:pos="891"/>
        </w:tabs>
        <w:spacing w:line="60" w:lineRule="atLeast"/>
        <w:ind w:leftChars="300" w:left="990" w:hangingChars="200" w:hanging="36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イ．設置場所の特殊性のため、保安業務</w:t>
      </w:r>
      <w:r w:rsidR="0097527C">
        <w:rPr>
          <w:rFonts w:asciiTheme="minorEastAsia" w:eastAsiaTheme="minorEastAsia" w:hAnsiTheme="minorEastAsia" w:hint="eastAsia"/>
          <w:sz w:val="18"/>
          <w:szCs w:val="18"/>
        </w:rPr>
        <w:t>の</w:t>
      </w:r>
      <w:r w:rsidRPr="009924AE">
        <w:rPr>
          <w:rFonts w:asciiTheme="minorEastAsia" w:eastAsiaTheme="minorEastAsia" w:hAnsiTheme="minorEastAsia" w:hint="eastAsia"/>
          <w:sz w:val="18"/>
          <w:szCs w:val="18"/>
        </w:rPr>
        <w:t>担当者等が点検を行うことが困難な自家用電気工作物（例えば、次の（ア）から（カ）までのいずれかの場所に設置される自家用電気工作物）</w:t>
      </w:r>
    </w:p>
    <w:p w14:paraId="6CF0E0B8" w14:textId="4C82CBFE" w:rsidR="007A1F7A" w:rsidRPr="009924AE" w:rsidRDefault="007A1F7A" w:rsidP="00103194">
      <w:pPr>
        <w:tabs>
          <w:tab w:val="left" w:pos="297"/>
          <w:tab w:val="left" w:pos="891"/>
        </w:tabs>
        <w:spacing w:line="60" w:lineRule="atLeast"/>
        <w:ind w:leftChars="400" w:left="1380" w:hangingChars="300" w:hanging="54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（ア）立入に危険を伴う場所（酸素欠乏危険場所、有毒ガス発生場所、</w:t>
      </w:r>
      <w:r w:rsidR="00CF5319" w:rsidRPr="009924AE">
        <w:rPr>
          <w:rFonts w:asciiTheme="minorEastAsia" w:eastAsiaTheme="minorEastAsia" w:hAnsiTheme="minorEastAsia" w:hint="eastAsia"/>
          <w:sz w:val="18"/>
          <w:szCs w:val="18"/>
        </w:rPr>
        <w:t>水上又は高所、傾斜地</w:t>
      </w:r>
      <w:r w:rsidRPr="009924AE">
        <w:rPr>
          <w:rFonts w:asciiTheme="minorEastAsia" w:eastAsiaTheme="minorEastAsia" w:hAnsiTheme="minorEastAsia" w:hint="eastAsia"/>
          <w:sz w:val="18"/>
          <w:szCs w:val="18"/>
        </w:rPr>
        <w:t>での危険作業を伴う場所、放射線管理区域等）</w:t>
      </w:r>
    </w:p>
    <w:p w14:paraId="6FE9E87B" w14:textId="77777777" w:rsidR="007A1F7A" w:rsidRPr="009924AE" w:rsidRDefault="007A1F7A" w:rsidP="00103194">
      <w:pPr>
        <w:tabs>
          <w:tab w:val="left" w:pos="297"/>
          <w:tab w:val="left" w:pos="891"/>
        </w:tabs>
        <w:spacing w:line="60" w:lineRule="atLeast"/>
        <w:ind w:leftChars="400" w:left="1380" w:hangingChars="300" w:hanging="54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（イ）情報管理のため立入が制限される場所（機密文書保管室、研究室、金庫室、電算室等）</w:t>
      </w:r>
    </w:p>
    <w:p w14:paraId="7B88976A" w14:textId="77777777" w:rsidR="007A1F7A" w:rsidRPr="009924AE" w:rsidRDefault="007A1F7A" w:rsidP="00103194">
      <w:pPr>
        <w:tabs>
          <w:tab w:val="left" w:pos="297"/>
          <w:tab w:val="left" w:pos="891"/>
        </w:tabs>
        <w:spacing w:line="60" w:lineRule="atLeast"/>
        <w:ind w:leftChars="400" w:left="1380" w:hangingChars="300" w:hanging="54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（ウ）衛生管理のため立入が制限される場所（手術室、無菌室、新生児室、クリーンルーム等）</w:t>
      </w:r>
    </w:p>
    <w:p w14:paraId="4225AA87" w14:textId="77777777" w:rsidR="007A1F7A" w:rsidRPr="009924AE" w:rsidRDefault="007A1F7A" w:rsidP="00103194">
      <w:pPr>
        <w:tabs>
          <w:tab w:val="left" w:pos="297"/>
          <w:tab w:val="left" w:pos="891"/>
        </w:tabs>
        <w:spacing w:line="60" w:lineRule="atLeast"/>
        <w:ind w:leftChars="400" w:left="1380" w:hangingChars="300" w:hanging="54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（エ）機密管理のため立入が制限される場所（独居房等）</w:t>
      </w:r>
    </w:p>
    <w:p w14:paraId="3A0BE1F9" w14:textId="77777777" w:rsidR="007A1F7A" w:rsidRPr="009924AE" w:rsidRDefault="007A1F7A" w:rsidP="00103194">
      <w:pPr>
        <w:tabs>
          <w:tab w:val="left" w:pos="297"/>
          <w:tab w:val="left" w:pos="891"/>
        </w:tabs>
        <w:spacing w:line="60" w:lineRule="atLeast"/>
        <w:ind w:leftChars="400" w:left="1380" w:hangingChars="300" w:hanging="54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（オ）立入に専門家による特殊な作業を要する場所（密閉場所等）</w:t>
      </w:r>
    </w:p>
    <w:p w14:paraId="74E8DAA1" w14:textId="77777777" w:rsidR="007A1F7A" w:rsidRPr="009924AE" w:rsidRDefault="007A1F7A" w:rsidP="00103194">
      <w:pPr>
        <w:tabs>
          <w:tab w:val="left" w:pos="297"/>
          <w:tab w:val="left" w:pos="891"/>
        </w:tabs>
        <w:spacing w:line="60" w:lineRule="atLeast"/>
        <w:ind w:leftChars="400" w:left="1380" w:hangingChars="300" w:hanging="54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（カ）器具工具等を使用し、物を移動しなければ点検できない隠蔽場所に設置された配線及び機器等</w:t>
      </w:r>
    </w:p>
    <w:p w14:paraId="24185624" w14:textId="77777777" w:rsidR="007A1F7A" w:rsidRPr="009924AE" w:rsidRDefault="007A1F7A" w:rsidP="00103194">
      <w:pPr>
        <w:tabs>
          <w:tab w:val="left" w:pos="891"/>
        </w:tabs>
        <w:spacing w:line="60" w:lineRule="atLeast"/>
        <w:ind w:leftChars="300" w:left="990" w:hangingChars="200" w:hanging="36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ウ．事業場外で使用されている可搬型機器（移動して使用する機器）である自家用電気工作物</w:t>
      </w:r>
    </w:p>
    <w:p w14:paraId="54AD5C19" w14:textId="5AD071FA" w:rsidR="007A1F7A" w:rsidRPr="009924AE" w:rsidRDefault="007A1F7A" w:rsidP="00103194">
      <w:pPr>
        <w:tabs>
          <w:tab w:val="left" w:pos="891"/>
        </w:tabs>
        <w:spacing w:line="60" w:lineRule="atLeast"/>
        <w:ind w:leftChars="300" w:left="990" w:hangingChars="200" w:hanging="36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エ．可搬型機器及びこれに付属する電線</w:t>
      </w:r>
      <w:r w:rsidR="00CF5319" w:rsidRPr="009924AE">
        <w:rPr>
          <w:rFonts w:asciiTheme="minorEastAsia" w:eastAsiaTheme="minorEastAsia" w:hAnsiTheme="minorEastAsia" w:hint="eastAsia"/>
          <w:sz w:val="18"/>
          <w:szCs w:val="18"/>
        </w:rPr>
        <w:t>等及び支持物</w:t>
      </w:r>
      <w:r w:rsidRPr="009924AE">
        <w:rPr>
          <w:rFonts w:asciiTheme="minorEastAsia" w:eastAsiaTheme="minorEastAsia" w:hAnsiTheme="minorEastAsia" w:hint="eastAsia"/>
          <w:sz w:val="18"/>
          <w:szCs w:val="18"/>
        </w:rPr>
        <w:t>のうち、点検時事業場に設置されていないもの</w:t>
      </w:r>
    </w:p>
    <w:p w14:paraId="19B30DB1" w14:textId="7AC67C27" w:rsidR="007A1F7A" w:rsidRPr="009924AE" w:rsidRDefault="007A1F7A" w:rsidP="00103194">
      <w:pPr>
        <w:tabs>
          <w:tab w:val="left" w:pos="891"/>
        </w:tabs>
        <w:spacing w:line="60" w:lineRule="atLeast"/>
        <w:ind w:leftChars="300" w:left="990" w:hangingChars="200" w:hanging="36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オ．発電設備のうち電気設備以外</w:t>
      </w:r>
      <w:r w:rsidR="00F70E14" w:rsidRPr="009924AE">
        <w:rPr>
          <w:rFonts w:asciiTheme="minorEastAsia" w:eastAsiaTheme="minorEastAsia" w:hAnsiTheme="minorEastAsia" w:hint="eastAsia"/>
          <w:sz w:val="18"/>
          <w:szCs w:val="18"/>
        </w:rPr>
        <w:t>（内燃機関、蒸気機関、</w:t>
      </w:r>
      <w:r w:rsidR="00CF5319" w:rsidRPr="009924AE">
        <w:rPr>
          <w:rFonts w:asciiTheme="minorEastAsia" w:eastAsiaTheme="minorEastAsia" w:hAnsiTheme="minorEastAsia" w:hint="eastAsia"/>
          <w:sz w:val="18"/>
          <w:szCs w:val="18"/>
        </w:rPr>
        <w:t>支持物、</w:t>
      </w:r>
      <w:r w:rsidR="00F70E14" w:rsidRPr="009924AE">
        <w:rPr>
          <w:rFonts w:asciiTheme="minorEastAsia" w:eastAsiaTheme="minorEastAsia" w:hAnsiTheme="minorEastAsia" w:hint="eastAsia"/>
          <w:sz w:val="18"/>
          <w:szCs w:val="18"/>
        </w:rPr>
        <w:t>土木技術等）</w:t>
      </w:r>
      <w:r w:rsidRPr="009924AE">
        <w:rPr>
          <w:rFonts w:asciiTheme="minorEastAsia" w:eastAsiaTheme="minorEastAsia" w:hAnsiTheme="minorEastAsia" w:hint="eastAsia"/>
          <w:sz w:val="18"/>
          <w:szCs w:val="18"/>
        </w:rPr>
        <w:t>である自家用電気工作物</w:t>
      </w:r>
    </w:p>
    <w:p w14:paraId="0520F447" w14:textId="36A1B0C9" w:rsidR="007A1F7A" w:rsidRPr="009924AE" w:rsidRDefault="00CF5319" w:rsidP="0097527C">
      <w:pPr>
        <w:tabs>
          <w:tab w:val="left" w:pos="891"/>
        </w:tabs>
        <w:spacing w:line="60" w:lineRule="atLeast"/>
        <w:ind w:leftChars="300" w:left="990" w:hangingChars="200" w:hanging="36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カ．感染症等の影響により、立入が制限される場所</w:t>
      </w:r>
    </w:p>
    <w:p w14:paraId="5C480B60" w14:textId="77777777" w:rsidR="007A1F7A" w:rsidRPr="009924AE" w:rsidRDefault="007A1F7A" w:rsidP="00103194">
      <w:pPr>
        <w:tabs>
          <w:tab w:val="left" w:pos="891"/>
        </w:tabs>
        <w:spacing w:line="60" w:lineRule="atLeast"/>
        <w:ind w:left="360" w:hangingChars="200" w:hanging="360"/>
        <w:rPr>
          <w:rFonts w:asciiTheme="minorEastAsia" w:eastAsiaTheme="minorEastAsia" w:hAnsiTheme="minorEastAsia"/>
          <w:sz w:val="18"/>
          <w:szCs w:val="18"/>
        </w:rPr>
      </w:pPr>
    </w:p>
    <w:p w14:paraId="52E95BEF" w14:textId="77777777" w:rsidR="007A1F7A" w:rsidRPr="009924AE" w:rsidRDefault="007A1F7A" w:rsidP="00103194">
      <w:pPr>
        <w:tabs>
          <w:tab w:val="left" w:pos="891"/>
        </w:tabs>
        <w:spacing w:line="60" w:lineRule="atLeast"/>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２．相互の連絡</w:t>
      </w:r>
    </w:p>
    <w:p w14:paraId="5D78B58A" w14:textId="77777777" w:rsidR="007A1F7A" w:rsidRPr="009924AE" w:rsidRDefault="007A1F7A" w:rsidP="00103194">
      <w:pPr>
        <w:tabs>
          <w:tab w:val="left" w:pos="891"/>
        </w:tabs>
        <w:spacing w:line="60" w:lineRule="atLeast"/>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（１）甲は次に掲げる場合はその具体的内容を遅滞なく乙に通知するものとします。</w:t>
      </w:r>
    </w:p>
    <w:p w14:paraId="7AD9678A" w14:textId="77777777" w:rsidR="007A1F7A" w:rsidRPr="009924AE" w:rsidRDefault="007A1F7A" w:rsidP="00103194">
      <w:pPr>
        <w:tabs>
          <w:tab w:val="left" w:pos="891"/>
        </w:tabs>
        <w:spacing w:line="60" w:lineRule="atLeast"/>
        <w:rPr>
          <w:rFonts w:asciiTheme="minorEastAsia" w:eastAsiaTheme="minorEastAsia" w:hAnsiTheme="minorEastAsia"/>
          <w:sz w:val="18"/>
          <w:szCs w:val="18"/>
          <w:shd w:val="pct15" w:color="auto" w:fill="FFFFFF"/>
        </w:rPr>
      </w:pPr>
      <w:r w:rsidRPr="009924AE">
        <w:rPr>
          <w:rFonts w:asciiTheme="minorEastAsia" w:eastAsiaTheme="minorEastAsia" w:hAnsiTheme="minorEastAsia" w:hint="eastAsia"/>
          <w:sz w:val="18"/>
          <w:szCs w:val="18"/>
        </w:rPr>
        <w:t xml:space="preserve">　　①遅滞なく連絡する事項</w:t>
      </w:r>
    </w:p>
    <w:p w14:paraId="7441D497" w14:textId="77777777" w:rsidR="00C91061" w:rsidRPr="009924AE" w:rsidRDefault="00C91061" w:rsidP="00C91061">
      <w:pPr>
        <w:tabs>
          <w:tab w:val="left" w:pos="891"/>
        </w:tabs>
        <w:spacing w:line="60" w:lineRule="atLeast"/>
        <w:ind w:leftChars="291" w:left="611"/>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ア．電気事故その他電気工作物に異常が発生し又は発生する恐れがある場合。</w:t>
      </w:r>
    </w:p>
    <w:p w14:paraId="1C858A76" w14:textId="77777777" w:rsidR="00C91061" w:rsidRPr="009924AE" w:rsidRDefault="00C91061" w:rsidP="00C91061">
      <w:pPr>
        <w:tabs>
          <w:tab w:val="left" w:pos="891"/>
        </w:tabs>
        <w:spacing w:line="60" w:lineRule="atLeast"/>
        <w:ind w:leftChars="291" w:left="611"/>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lastRenderedPageBreak/>
        <w:t>イ． 安全上の事由または物理的な事由により、技術基準の適合確認が困難となる恐れがある場合。</w:t>
      </w:r>
    </w:p>
    <w:p w14:paraId="4A1D9008" w14:textId="77777777" w:rsidR="00C91061" w:rsidRPr="009924AE" w:rsidRDefault="00C91061" w:rsidP="00C91061">
      <w:pPr>
        <w:tabs>
          <w:tab w:val="left" w:pos="891"/>
        </w:tabs>
        <w:spacing w:line="60" w:lineRule="atLeast"/>
        <w:ind w:leftChars="291" w:left="611"/>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ウ．有害ガス発生、酸素濃度の低下、ガス爆発、落盤、出水等の恐れが生じた場合。</w:t>
      </w:r>
    </w:p>
    <w:p w14:paraId="6B2B6177" w14:textId="77777777" w:rsidR="00C91061" w:rsidRPr="009924AE" w:rsidRDefault="00C91061" w:rsidP="00C91061">
      <w:pPr>
        <w:tabs>
          <w:tab w:val="left" w:pos="891"/>
        </w:tabs>
        <w:spacing w:line="60" w:lineRule="atLeast"/>
        <w:ind w:leftChars="291" w:left="611"/>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エ．電気工作物の使用を休止する場合、又は、休止中の電気工作物の使用を開始する場合。</w:t>
      </w:r>
    </w:p>
    <w:p w14:paraId="2F61045E" w14:textId="7A46F4E8" w:rsidR="00285DBD" w:rsidRPr="009924AE" w:rsidRDefault="00C91061" w:rsidP="00C91061">
      <w:pPr>
        <w:tabs>
          <w:tab w:val="left" w:pos="891"/>
        </w:tabs>
        <w:spacing w:line="60" w:lineRule="atLeast"/>
        <w:ind w:leftChars="291" w:left="611"/>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オ．感染症等により、事業場への立ち入りが困難となる恐れがある場合。</w:t>
      </w:r>
    </w:p>
    <w:p w14:paraId="2A1BAF97" w14:textId="77777777" w:rsidR="007A1F7A" w:rsidRPr="009924AE" w:rsidRDefault="007A1F7A" w:rsidP="00103194">
      <w:pPr>
        <w:tabs>
          <w:tab w:val="left" w:pos="891"/>
        </w:tabs>
        <w:spacing w:line="60" w:lineRule="atLeast"/>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 xml:space="preserve">　　②その他連絡する事項</w:t>
      </w:r>
    </w:p>
    <w:p w14:paraId="4C2D364D" w14:textId="76A955A2" w:rsidR="007A1F7A" w:rsidRPr="009924AE" w:rsidRDefault="007A1F7A" w:rsidP="00103194">
      <w:pPr>
        <w:tabs>
          <w:tab w:val="left" w:pos="891"/>
        </w:tabs>
        <w:spacing w:line="60" w:lineRule="atLeast"/>
        <w:ind w:leftChars="300" w:left="990" w:hangingChars="200" w:hanging="36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ア．電気工作物の設置又は変更の工事を計画する場合、施工する場合及び工事が完成した場合。</w:t>
      </w:r>
    </w:p>
    <w:p w14:paraId="772B9800" w14:textId="24EABB53" w:rsidR="007A1F7A" w:rsidRPr="009924AE" w:rsidRDefault="00E8447A" w:rsidP="00103194">
      <w:pPr>
        <w:tabs>
          <w:tab w:val="left" w:pos="891"/>
        </w:tabs>
        <w:spacing w:line="60" w:lineRule="atLeast"/>
        <w:ind w:leftChars="300" w:left="1080" w:hangingChars="250" w:hanging="450"/>
        <w:rPr>
          <w:rFonts w:asciiTheme="minorEastAsia" w:eastAsiaTheme="minorEastAsia" w:hAnsiTheme="minorEastAsia"/>
          <w:sz w:val="18"/>
          <w:szCs w:val="18"/>
        </w:rPr>
      </w:pPr>
      <w:r>
        <w:rPr>
          <w:rFonts w:asciiTheme="minorEastAsia" w:eastAsiaTheme="minorEastAsia" w:hAnsiTheme="minorEastAsia" w:hint="eastAsia"/>
          <w:sz w:val="18"/>
          <w:szCs w:val="18"/>
        </w:rPr>
        <w:t>イ</w:t>
      </w:r>
      <w:r w:rsidR="007A1F7A" w:rsidRPr="009924AE">
        <w:rPr>
          <w:rFonts w:asciiTheme="minorEastAsia" w:eastAsiaTheme="minorEastAsia" w:hAnsiTheme="minorEastAsia" w:hint="eastAsia"/>
          <w:sz w:val="18"/>
          <w:szCs w:val="18"/>
        </w:rPr>
        <w:t>．委託者</w:t>
      </w:r>
      <w:r w:rsidR="00CF5319" w:rsidRPr="009924AE">
        <w:rPr>
          <w:rFonts w:asciiTheme="minorEastAsia" w:eastAsiaTheme="minorEastAsia" w:hAnsiTheme="minorEastAsia" w:hint="eastAsia"/>
          <w:sz w:val="18"/>
          <w:szCs w:val="18"/>
        </w:rPr>
        <w:t>（甲）</w:t>
      </w:r>
      <w:r w:rsidR="007A1F7A" w:rsidRPr="009924AE">
        <w:rPr>
          <w:rFonts w:asciiTheme="minorEastAsia" w:eastAsiaTheme="minorEastAsia" w:hAnsiTheme="minorEastAsia" w:hint="eastAsia"/>
          <w:sz w:val="18"/>
          <w:szCs w:val="18"/>
        </w:rPr>
        <w:t>、事業場の名称又は所在地名に変更があった場合。</w:t>
      </w:r>
    </w:p>
    <w:p w14:paraId="620FCAB7" w14:textId="1D54F0DA" w:rsidR="007A1F7A" w:rsidRPr="009924AE" w:rsidRDefault="00E8447A" w:rsidP="00103194">
      <w:pPr>
        <w:tabs>
          <w:tab w:val="left" w:pos="891"/>
        </w:tabs>
        <w:spacing w:line="60" w:lineRule="atLeast"/>
        <w:ind w:leftChars="300" w:left="1080" w:hangingChars="250" w:hanging="450"/>
        <w:rPr>
          <w:rFonts w:asciiTheme="minorEastAsia" w:eastAsiaTheme="minorEastAsia" w:hAnsiTheme="minorEastAsia"/>
          <w:sz w:val="18"/>
          <w:szCs w:val="18"/>
        </w:rPr>
      </w:pPr>
      <w:r>
        <w:rPr>
          <w:rFonts w:asciiTheme="minorEastAsia" w:eastAsiaTheme="minorEastAsia" w:hAnsiTheme="minorEastAsia" w:hint="eastAsia"/>
          <w:sz w:val="18"/>
          <w:szCs w:val="18"/>
        </w:rPr>
        <w:t>ウ</w:t>
      </w:r>
      <w:r w:rsidR="007A1F7A" w:rsidRPr="009924AE">
        <w:rPr>
          <w:rFonts w:asciiTheme="minorEastAsia" w:eastAsiaTheme="minorEastAsia" w:hAnsiTheme="minorEastAsia" w:hint="eastAsia"/>
          <w:sz w:val="18"/>
          <w:szCs w:val="18"/>
        </w:rPr>
        <w:t>．爆発性、可燃性物質又はその他の危険物質を貯蔵又は発生し、取扱う設備がある場合。</w:t>
      </w:r>
    </w:p>
    <w:p w14:paraId="12E0C672" w14:textId="07E73386" w:rsidR="007A1F7A" w:rsidRPr="009924AE" w:rsidRDefault="00A178CA" w:rsidP="00103194">
      <w:pPr>
        <w:tabs>
          <w:tab w:val="left" w:pos="891"/>
        </w:tabs>
        <w:spacing w:line="60" w:lineRule="atLeast"/>
        <w:ind w:leftChars="300" w:left="1080" w:hangingChars="250" w:hanging="450"/>
        <w:rPr>
          <w:rFonts w:asciiTheme="minorEastAsia" w:eastAsiaTheme="minorEastAsia" w:hAnsiTheme="minorEastAsia"/>
          <w:sz w:val="18"/>
          <w:szCs w:val="18"/>
        </w:rPr>
      </w:pPr>
      <w:r>
        <w:rPr>
          <w:rFonts w:asciiTheme="minorEastAsia" w:eastAsiaTheme="minorEastAsia" w:hAnsiTheme="minorEastAsia" w:hint="eastAsia"/>
          <w:sz w:val="18"/>
          <w:szCs w:val="18"/>
        </w:rPr>
        <w:t>エ</w:t>
      </w:r>
      <w:r w:rsidR="007A1F7A" w:rsidRPr="009924AE">
        <w:rPr>
          <w:rFonts w:asciiTheme="minorEastAsia" w:eastAsiaTheme="minorEastAsia" w:hAnsiTheme="minorEastAsia" w:hint="eastAsia"/>
          <w:sz w:val="18"/>
          <w:szCs w:val="18"/>
        </w:rPr>
        <w:t>．その他電気工作物の保安に関し必要な場合。</w:t>
      </w:r>
    </w:p>
    <w:p w14:paraId="63EDD478" w14:textId="39740F88" w:rsidR="00CF5319" w:rsidRPr="009924AE" w:rsidRDefault="00A178CA" w:rsidP="00103194">
      <w:pPr>
        <w:tabs>
          <w:tab w:val="left" w:pos="891"/>
        </w:tabs>
        <w:spacing w:line="60" w:lineRule="atLeast"/>
        <w:ind w:leftChars="300" w:left="1080" w:hangingChars="250" w:hanging="450"/>
        <w:rPr>
          <w:rFonts w:asciiTheme="minorEastAsia" w:eastAsiaTheme="minorEastAsia" w:hAnsiTheme="minorEastAsia"/>
          <w:sz w:val="18"/>
          <w:szCs w:val="18"/>
        </w:rPr>
      </w:pPr>
      <w:r>
        <w:rPr>
          <w:rFonts w:asciiTheme="minorEastAsia" w:eastAsiaTheme="minorEastAsia" w:hAnsiTheme="minorEastAsia" w:hint="eastAsia"/>
          <w:sz w:val="18"/>
          <w:szCs w:val="18"/>
        </w:rPr>
        <w:t>オ</w:t>
      </w:r>
      <w:r w:rsidR="00CF5319" w:rsidRPr="009924AE">
        <w:rPr>
          <w:rFonts w:asciiTheme="minorEastAsia" w:eastAsiaTheme="minorEastAsia" w:hAnsiTheme="minorEastAsia" w:hint="eastAsia"/>
          <w:sz w:val="18"/>
          <w:szCs w:val="18"/>
        </w:rPr>
        <w:t>．緊急時の連絡先等を変更する場合。</w:t>
      </w:r>
    </w:p>
    <w:p w14:paraId="5429AF79" w14:textId="77777777" w:rsidR="007A1F7A" w:rsidRPr="009924AE" w:rsidRDefault="007A1F7A" w:rsidP="00103194">
      <w:pPr>
        <w:tabs>
          <w:tab w:val="left" w:pos="0"/>
          <w:tab w:val="left" w:pos="594"/>
        </w:tabs>
        <w:spacing w:line="60" w:lineRule="atLeast"/>
        <w:ind w:leftChars="-1" w:hangingChars="1" w:hanging="2"/>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（２） 乙は次の各号に掲げる事項を甲に通知するものとします。</w:t>
      </w:r>
    </w:p>
    <w:p w14:paraId="5E3D874D" w14:textId="77777777" w:rsidR="007A1F7A" w:rsidRPr="009924AE" w:rsidRDefault="007A1F7A" w:rsidP="00103194">
      <w:pPr>
        <w:tabs>
          <w:tab w:val="left" w:pos="891"/>
        </w:tabs>
        <w:spacing w:line="60" w:lineRule="atLeast"/>
        <w:ind w:leftChars="300" w:left="990" w:hangingChars="200" w:hanging="36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ア．乙の就業時間内、時間外における乙への連絡方法。</w:t>
      </w:r>
    </w:p>
    <w:p w14:paraId="157FAB8E" w14:textId="6762DD80" w:rsidR="00CF5319" w:rsidRPr="009924AE" w:rsidRDefault="00BF2887" w:rsidP="00103194">
      <w:pPr>
        <w:tabs>
          <w:tab w:val="left" w:pos="891"/>
        </w:tabs>
        <w:spacing w:line="60" w:lineRule="atLeast"/>
        <w:ind w:leftChars="300" w:left="990" w:hangingChars="200" w:hanging="360"/>
        <w:rPr>
          <w:rFonts w:asciiTheme="minorEastAsia" w:eastAsiaTheme="minorEastAsia" w:hAnsiTheme="minorEastAsia"/>
          <w:sz w:val="18"/>
          <w:szCs w:val="18"/>
        </w:rPr>
      </w:pPr>
      <w:r>
        <w:rPr>
          <w:rFonts w:asciiTheme="minorEastAsia" w:eastAsiaTheme="minorEastAsia" w:hAnsiTheme="minorEastAsia" w:hint="eastAsia"/>
          <w:sz w:val="18"/>
          <w:szCs w:val="18"/>
        </w:rPr>
        <w:t>イ</w:t>
      </w:r>
      <w:r w:rsidR="00CF5319" w:rsidRPr="009924AE">
        <w:rPr>
          <w:rFonts w:asciiTheme="minorEastAsia" w:eastAsiaTheme="minorEastAsia" w:hAnsiTheme="minorEastAsia" w:hint="eastAsia"/>
          <w:sz w:val="18"/>
          <w:szCs w:val="18"/>
        </w:rPr>
        <w:t>．緊急時の連絡先等を変更する場合。</w:t>
      </w:r>
    </w:p>
    <w:p w14:paraId="3948E9FB" w14:textId="5DC27483" w:rsidR="007A1F7A" w:rsidRPr="009924AE" w:rsidRDefault="00BF2887" w:rsidP="00103194">
      <w:pPr>
        <w:tabs>
          <w:tab w:val="left" w:pos="891"/>
        </w:tabs>
        <w:spacing w:line="60" w:lineRule="atLeast"/>
        <w:ind w:leftChars="300" w:left="990" w:hangingChars="200" w:hanging="360"/>
        <w:rPr>
          <w:rFonts w:asciiTheme="minorEastAsia" w:eastAsiaTheme="minorEastAsia" w:hAnsiTheme="minorEastAsia"/>
          <w:sz w:val="18"/>
          <w:szCs w:val="18"/>
        </w:rPr>
      </w:pPr>
      <w:r>
        <w:rPr>
          <w:rFonts w:asciiTheme="minorEastAsia" w:eastAsiaTheme="minorEastAsia" w:hAnsiTheme="minorEastAsia" w:hint="eastAsia"/>
          <w:sz w:val="18"/>
          <w:szCs w:val="18"/>
        </w:rPr>
        <w:t>ウ</w:t>
      </w:r>
      <w:r w:rsidR="007A1F7A" w:rsidRPr="009924AE">
        <w:rPr>
          <w:rFonts w:asciiTheme="minorEastAsia" w:eastAsiaTheme="minorEastAsia" w:hAnsiTheme="minorEastAsia" w:hint="eastAsia"/>
          <w:sz w:val="18"/>
          <w:szCs w:val="18"/>
        </w:rPr>
        <w:t>．その他必要な事項。</w:t>
      </w:r>
    </w:p>
    <w:p w14:paraId="3D451162" w14:textId="77777777" w:rsidR="007A1F7A" w:rsidRPr="009924AE" w:rsidRDefault="007A1F7A" w:rsidP="00103194">
      <w:pPr>
        <w:spacing w:line="60" w:lineRule="atLeast"/>
        <w:rPr>
          <w:rFonts w:asciiTheme="minorEastAsia" w:eastAsiaTheme="minorEastAsia" w:hAnsiTheme="minorEastAsia"/>
          <w:sz w:val="18"/>
          <w:szCs w:val="18"/>
        </w:rPr>
      </w:pPr>
    </w:p>
    <w:p w14:paraId="1DB8B638" w14:textId="71395F06" w:rsidR="00CC2196" w:rsidRPr="009924AE" w:rsidRDefault="00CC2196" w:rsidP="00103194">
      <w:pPr>
        <w:spacing w:line="60" w:lineRule="atLeast"/>
        <w:rPr>
          <w:rFonts w:ascii="ＭＳ 明朝" w:hAnsi="ＭＳ 明朝"/>
          <w:snapToGrid w:val="0"/>
          <w:kern w:val="0"/>
          <w:sz w:val="18"/>
          <w:szCs w:val="18"/>
        </w:rPr>
      </w:pPr>
      <w:r w:rsidRPr="009924AE">
        <w:rPr>
          <w:rFonts w:ascii="ＭＳ 明朝" w:hAnsi="ＭＳ 明朝" w:hint="eastAsia"/>
          <w:snapToGrid w:val="0"/>
          <w:kern w:val="0"/>
          <w:sz w:val="18"/>
          <w:szCs w:val="18"/>
        </w:rPr>
        <w:t>３．発電設備等の分解・整備</w:t>
      </w:r>
      <w:r w:rsidR="00CF5319" w:rsidRPr="009924AE">
        <w:rPr>
          <w:rFonts w:ascii="ＭＳ 明朝" w:hAnsi="ＭＳ 明朝" w:hint="eastAsia"/>
          <w:snapToGrid w:val="0"/>
          <w:kern w:val="0"/>
          <w:sz w:val="18"/>
          <w:szCs w:val="18"/>
        </w:rPr>
        <w:t>、基礎・支持物点検</w:t>
      </w:r>
      <w:r w:rsidRPr="009924AE">
        <w:rPr>
          <w:rFonts w:ascii="ＭＳ 明朝" w:hAnsi="ＭＳ 明朝" w:hint="eastAsia"/>
          <w:snapToGrid w:val="0"/>
          <w:kern w:val="0"/>
          <w:sz w:val="18"/>
          <w:szCs w:val="18"/>
        </w:rPr>
        <w:t>等</w:t>
      </w:r>
    </w:p>
    <w:p w14:paraId="1308FAED" w14:textId="0FE6BDCA" w:rsidR="00CC2196" w:rsidRPr="00D3318B" w:rsidRDefault="00CC2196" w:rsidP="00AE447F">
      <w:pPr>
        <w:tabs>
          <w:tab w:val="left" w:pos="579"/>
          <w:tab w:val="left" w:pos="618"/>
        </w:tabs>
        <w:spacing w:line="60" w:lineRule="atLeast"/>
        <w:ind w:leftChars="190" w:left="399" w:rightChars="-97" w:right="-204" w:firstLineChars="100" w:firstLine="180"/>
        <w:rPr>
          <w:rFonts w:ascii="ＭＳ 明朝" w:hAnsi="ＭＳ 明朝"/>
          <w:snapToGrid w:val="0"/>
          <w:kern w:val="0"/>
          <w:sz w:val="18"/>
          <w:szCs w:val="18"/>
        </w:rPr>
      </w:pPr>
      <w:r w:rsidRPr="00D3318B">
        <w:rPr>
          <w:rFonts w:ascii="ＭＳ 明朝" w:hAnsi="ＭＳ 明朝" w:hint="eastAsia"/>
          <w:snapToGrid w:val="0"/>
          <w:kern w:val="0"/>
          <w:sz w:val="18"/>
          <w:szCs w:val="18"/>
        </w:rPr>
        <w:t>発電設備及び熱交換器の分解･整備、</w:t>
      </w:r>
      <w:r w:rsidR="00CF5319" w:rsidRPr="00D3318B">
        <w:rPr>
          <w:rFonts w:ascii="ＭＳ 明朝" w:hAnsi="ＭＳ 明朝" w:hint="eastAsia"/>
          <w:snapToGrid w:val="0"/>
          <w:kern w:val="0"/>
          <w:sz w:val="18"/>
          <w:szCs w:val="18"/>
        </w:rPr>
        <w:t>基礎・支持物点検、</w:t>
      </w:r>
      <w:r w:rsidRPr="00D3318B">
        <w:rPr>
          <w:rFonts w:ascii="ＭＳ 明朝" w:hAnsi="ＭＳ 明朝" w:hint="eastAsia"/>
          <w:snapToGrid w:val="0"/>
          <w:kern w:val="0"/>
          <w:sz w:val="18"/>
          <w:szCs w:val="18"/>
        </w:rPr>
        <w:t>ばい煙測定等は、甲の負担において行うものとします。</w:t>
      </w:r>
    </w:p>
    <w:p w14:paraId="01BD03E0" w14:textId="77777777" w:rsidR="007A1F7A" w:rsidRPr="00D3318B" w:rsidRDefault="007A1F7A" w:rsidP="00103194">
      <w:pPr>
        <w:tabs>
          <w:tab w:val="left" w:pos="-1536"/>
        </w:tabs>
        <w:spacing w:line="60" w:lineRule="atLeast"/>
        <w:ind w:left="360" w:hangingChars="200" w:hanging="360"/>
        <w:rPr>
          <w:rFonts w:asciiTheme="minorEastAsia" w:eastAsiaTheme="minorEastAsia" w:hAnsiTheme="minorEastAsia"/>
          <w:sz w:val="18"/>
          <w:szCs w:val="18"/>
        </w:rPr>
      </w:pPr>
    </w:p>
    <w:p w14:paraId="4B4A4779" w14:textId="76E76245" w:rsidR="007A1F7A" w:rsidRPr="00D3318B" w:rsidRDefault="00BF2887" w:rsidP="00103194">
      <w:pPr>
        <w:spacing w:line="60" w:lineRule="atLeast"/>
        <w:rPr>
          <w:rFonts w:asciiTheme="minorEastAsia" w:eastAsiaTheme="minorEastAsia" w:hAnsiTheme="minorEastAsia"/>
          <w:sz w:val="18"/>
          <w:szCs w:val="18"/>
        </w:rPr>
      </w:pPr>
      <w:r>
        <w:rPr>
          <w:rFonts w:asciiTheme="minorEastAsia" w:eastAsiaTheme="minorEastAsia" w:hAnsiTheme="minorEastAsia" w:hint="eastAsia"/>
          <w:sz w:val="18"/>
          <w:szCs w:val="18"/>
        </w:rPr>
        <w:t>４</w:t>
      </w:r>
      <w:r w:rsidR="007A1F7A" w:rsidRPr="00D3318B">
        <w:rPr>
          <w:rFonts w:asciiTheme="minorEastAsia" w:eastAsiaTheme="minorEastAsia" w:hAnsiTheme="minorEastAsia" w:hint="eastAsia"/>
          <w:sz w:val="18"/>
          <w:szCs w:val="18"/>
        </w:rPr>
        <w:t>．電気工作物以外の不安全施設に関する措置等</w:t>
      </w:r>
    </w:p>
    <w:p w14:paraId="7BA4BD6A" w14:textId="1BBA17AA" w:rsidR="007A1F7A" w:rsidRPr="00D3318B" w:rsidRDefault="007A1F7A" w:rsidP="00103194">
      <w:pPr>
        <w:pStyle w:val="af"/>
        <w:spacing w:line="60" w:lineRule="atLeast"/>
        <w:ind w:left="540" w:hangingChars="300" w:hanging="540"/>
        <w:rPr>
          <w:rFonts w:asciiTheme="minorEastAsia" w:eastAsiaTheme="minorEastAsia" w:hAnsiTheme="minorEastAsia"/>
          <w:sz w:val="18"/>
          <w:szCs w:val="18"/>
        </w:rPr>
      </w:pPr>
      <w:r w:rsidRPr="00D3318B">
        <w:rPr>
          <w:rFonts w:asciiTheme="minorEastAsia" w:eastAsiaTheme="minorEastAsia" w:hAnsiTheme="minorEastAsia" w:hint="eastAsia"/>
          <w:sz w:val="18"/>
          <w:szCs w:val="18"/>
        </w:rPr>
        <w:t>（１）</w:t>
      </w:r>
      <w:r w:rsidR="00884CCE" w:rsidRPr="00D3318B">
        <w:rPr>
          <w:rFonts w:asciiTheme="minorEastAsia" w:eastAsiaTheme="minorEastAsia" w:hAnsiTheme="minorEastAsia" w:hint="eastAsia"/>
          <w:sz w:val="18"/>
          <w:szCs w:val="18"/>
        </w:rPr>
        <w:t>甲は、乙が</w:t>
      </w:r>
      <w:r w:rsidRPr="00D3318B">
        <w:rPr>
          <w:rFonts w:asciiTheme="minorEastAsia" w:eastAsiaTheme="minorEastAsia" w:hAnsiTheme="minorEastAsia" w:hint="eastAsia"/>
          <w:sz w:val="18"/>
          <w:szCs w:val="18"/>
        </w:rPr>
        <w:t>保安業務を実施するための通路又は足場等の設備環境が悪く、作業者の安全が確保されないと認められる施設（以下「不安全施設」といいます。）がある場合は、</w:t>
      </w:r>
      <w:r w:rsidR="00884CCE" w:rsidRPr="00D3318B">
        <w:rPr>
          <w:rFonts w:asciiTheme="minorEastAsia" w:eastAsiaTheme="minorEastAsia" w:hAnsiTheme="minorEastAsia" w:hint="eastAsia"/>
          <w:sz w:val="18"/>
          <w:szCs w:val="18"/>
        </w:rPr>
        <w:t>乙から通知を受け</w:t>
      </w:r>
      <w:r w:rsidR="00D3318B">
        <w:rPr>
          <w:rFonts w:asciiTheme="minorEastAsia" w:eastAsiaTheme="minorEastAsia" w:hAnsiTheme="minorEastAsia" w:hint="eastAsia"/>
          <w:sz w:val="18"/>
          <w:szCs w:val="18"/>
        </w:rPr>
        <w:t>、すみやか</w:t>
      </w:r>
      <w:r w:rsidRPr="00D3318B">
        <w:rPr>
          <w:rFonts w:asciiTheme="minorEastAsia" w:eastAsiaTheme="minorEastAsia" w:hAnsiTheme="minorEastAsia" w:hint="eastAsia"/>
          <w:sz w:val="18"/>
          <w:szCs w:val="18"/>
        </w:rPr>
        <w:t>に改修するものとします。</w:t>
      </w:r>
    </w:p>
    <w:p w14:paraId="7A038EEE" w14:textId="1B0098DA" w:rsidR="007A1F7A" w:rsidRPr="009924AE" w:rsidRDefault="007A1F7A" w:rsidP="00103194">
      <w:pPr>
        <w:spacing w:line="60" w:lineRule="atLeast"/>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（２）前号の不安全施設の改修に要する費用は、甲が負担するものとします。</w:t>
      </w:r>
    </w:p>
    <w:p w14:paraId="346F4A4C" w14:textId="1B76492E" w:rsidR="00884CCE" w:rsidRPr="009924AE" w:rsidRDefault="00884CCE" w:rsidP="00884CCE">
      <w:pPr>
        <w:spacing w:line="60" w:lineRule="atLeast"/>
        <w:ind w:left="567" w:hangingChars="315" w:hanging="567"/>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（３）甲は、不安全施設が改修されるまでの間、当該電気工作物の点検、測定及び試験を甲の責任及び負担において実施す</w:t>
      </w:r>
      <w:r w:rsidR="00DC0CA3">
        <w:rPr>
          <w:rFonts w:asciiTheme="minorEastAsia" w:eastAsiaTheme="minorEastAsia" w:hAnsiTheme="minorEastAsia" w:hint="eastAsia"/>
          <w:sz w:val="18"/>
          <w:szCs w:val="18"/>
        </w:rPr>
        <w:t>ることで代えることとします</w:t>
      </w:r>
      <w:r w:rsidRPr="009924AE">
        <w:rPr>
          <w:rFonts w:asciiTheme="minorEastAsia" w:eastAsiaTheme="minorEastAsia" w:hAnsiTheme="minorEastAsia" w:hint="eastAsia"/>
          <w:sz w:val="18"/>
          <w:szCs w:val="18"/>
        </w:rPr>
        <w:t>。</w:t>
      </w:r>
    </w:p>
    <w:p w14:paraId="758F3160" w14:textId="318639CF" w:rsidR="007A1F7A" w:rsidRPr="009924AE" w:rsidRDefault="007A1F7A" w:rsidP="00103194">
      <w:pPr>
        <w:spacing w:line="60" w:lineRule="atLeast"/>
        <w:ind w:left="540" w:hangingChars="300" w:hanging="54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w:t>
      </w:r>
      <w:r w:rsidR="00884CCE" w:rsidRPr="009924AE">
        <w:rPr>
          <w:rFonts w:asciiTheme="minorEastAsia" w:eastAsiaTheme="minorEastAsia" w:hAnsiTheme="minorEastAsia" w:hint="eastAsia"/>
          <w:sz w:val="18"/>
          <w:szCs w:val="18"/>
        </w:rPr>
        <w:t>４</w:t>
      </w:r>
      <w:r w:rsidRPr="009924AE">
        <w:rPr>
          <w:rFonts w:asciiTheme="minorEastAsia" w:eastAsiaTheme="minorEastAsia" w:hAnsiTheme="minorEastAsia" w:hint="eastAsia"/>
          <w:sz w:val="18"/>
          <w:szCs w:val="18"/>
        </w:rPr>
        <w:t>）乙は、不安全施設が改修されるまでの間、当該電気工作物の点検、測定及び試験を実施しない</w:t>
      </w:r>
      <w:r w:rsidR="005132D7" w:rsidRPr="009924AE">
        <w:rPr>
          <w:rFonts w:asciiTheme="minorEastAsia" w:eastAsiaTheme="minorEastAsia" w:hAnsiTheme="minorEastAsia" w:hint="eastAsia"/>
          <w:sz w:val="18"/>
          <w:szCs w:val="18"/>
        </w:rPr>
        <w:t>ものとします</w:t>
      </w:r>
      <w:r w:rsidRPr="009924AE">
        <w:rPr>
          <w:rFonts w:asciiTheme="minorEastAsia" w:eastAsiaTheme="minorEastAsia" w:hAnsiTheme="minorEastAsia" w:hint="eastAsia"/>
          <w:sz w:val="18"/>
          <w:szCs w:val="18"/>
        </w:rPr>
        <w:t>。</w:t>
      </w:r>
    </w:p>
    <w:p w14:paraId="116625E4" w14:textId="0B107A36" w:rsidR="007A1F7A" w:rsidRDefault="007A1F7A" w:rsidP="00103194">
      <w:pPr>
        <w:tabs>
          <w:tab w:val="left" w:pos="0"/>
        </w:tabs>
        <w:spacing w:line="60" w:lineRule="atLeast"/>
        <w:ind w:left="540" w:hangingChars="300" w:hanging="54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w:t>
      </w:r>
      <w:r w:rsidR="005132D7" w:rsidRPr="009924AE">
        <w:rPr>
          <w:rFonts w:asciiTheme="minorEastAsia" w:eastAsiaTheme="minorEastAsia" w:hAnsiTheme="minorEastAsia" w:hint="eastAsia"/>
          <w:sz w:val="18"/>
          <w:szCs w:val="18"/>
        </w:rPr>
        <w:t>５</w:t>
      </w:r>
      <w:r w:rsidRPr="009924AE">
        <w:rPr>
          <w:rFonts w:asciiTheme="minorEastAsia" w:eastAsiaTheme="minorEastAsia" w:hAnsiTheme="minorEastAsia" w:hint="eastAsia"/>
          <w:sz w:val="18"/>
          <w:szCs w:val="18"/>
        </w:rPr>
        <w:t>）乙は、甲に改修依頼した不安全施設が</w:t>
      </w:r>
      <w:r w:rsidR="005132D7" w:rsidRPr="009924AE">
        <w:rPr>
          <w:rFonts w:asciiTheme="minorEastAsia" w:eastAsiaTheme="minorEastAsia" w:hAnsiTheme="minorEastAsia" w:hint="eastAsia"/>
          <w:sz w:val="18"/>
          <w:szCs w:val="18"/>
        </w:rPr>
        <w:t>、乙が通知又は改修依頼をした日から１か年間以上</w:t>
      </w:r>
      <w:r w:rsidRPr="009924AE">
        <w:rPr>
          <w:rFonts w:asciiTheme="minorEastAsia" w:eastAsiaTheme="minorEastAsia" w:hAnsiTheme="minorEastAsia" w:hint="eastAsia"/>
          <w:sz w:val="18"/>
          <w:szCs w:val="18"/>
        </w:rPr>
        <w:t>にわたって改修され</w:t>
      </w:r>
      <w:r w:rsidR="005132D7" w:rsidRPr="009924AE">
        <w:rPr>
          <w:rFonts w:asciiTheme="minorEastAsia" w:eastAsiaTheme="minorEastAsia" w:hAnsiTheme="minorEastAsia" w:hint="eastAsia"/>
          <w:sz w:val="18"/>
          <w:szCs w:val="18"/>
        </w:rPr>
        <w:t>ず</w:t>
      </w:r>
      <w:r w:rsidR="000D2CF3">
        <w:rPr>
          <w:rFonts w:asciiTheme="minorEastAsia" w:eastAsiaTheme="minorEastAsia" w:hAnsiTheme="minorEastAsia" w:hint="eastAsia"/>
          <w:sz w:val="18"/>
          <w:szCs w:val="18"/>
        </w:rPr>
        <w:t>、保安</w:t>
      </w:r>
      <w:r w:rsidRPr="009924AE">
        <w:rPr>
          <w:rFonts w:asciiTheme="minorEastAsia" w:eastAsiaTheme="minorEastAsia" w:hAnsiTheme="minorEastAsia" w:hint="eastAsia"/>
          <w:sz w:val="18"/>
          <w:szCs w:val="18"/>
        </w:rPr>
        <w:t>業務の遂行に支障が生ずる恐れがあると認められる場合は、この契約を解除できるものとします。</w:t>
      </w:r>
    </w:p>
    <w:p w14:paraId="4FA5EEEA" w14:textId="77777777" w:rsidR="00135378" w:rsidRPr="009924AE" w:rsidRDefault="00135378" w:rsidP="00103194">
      <w:pPr>
        <w:tabs>
          <w:tab w:val="left" w:pos="0"/>
        </w:tabs>
        <w:spacing w:line="60" w:lineRule="atLeast"/>
        <w:ind w:left="540" w:hangingChars="300" w:hanging="540"/>
        <w:rPr>
          <w:rFonts w:asciiTheme="minorEastAsia" w:eastAsiaTheme="minorEastAsia" w:hAnsiTheme="minorEastAsia"/>
          <w:sz w:val="18"/>
          <w:szCs w:val="18"/>
        </w:rPr>
      </w:pPr>
    </w:p>
    <w:p w14:paraId="1E15AF52" w14:textId="35C6F539" w:rsidR="007A1F7A" w:rsidRPr="009924AE" w:rsidRDefault="00BF2887" w:rsidP="00103194">
      <w:pPr>
        <w:pStyle w:val="a9"/>
        <w:spacing w:line="60" w:lineRule="atLeast"/>
        <w:rPr>
          <w:rFonts w:asciiTheme="minorEastAsia" w:eastAsiaTheme="minorEastAsia" w:hAnsiTheme="minorEastAsia"/>
          <w:sz w:val="18"/>
          <w:szCs w:val="18"/>
        </w:rPr>
      </w:pPr>
      <w:r>
        <w:rPr>
          <w:rFonts w:asciiTheme="minorEastAsia" w:eastAsiaTheme="minorEastAsia" w:hAnsiTheme="minorEastAsia" w:hint="eastAsia"/>
          <w:sz w:val="18"/>
          <w:szCs w:val="18"/>
        </w:rPr>
        <w:t>５</w:t>
      </w:r>
      <w:r w:rsidR="007A1F7A" w:rsidRPr="009924AE">
        <w:rPr>
          <w:rFonts w:asciiTheme="minorEastAsia" w:eastAsiaTheme="minorEastAsia" w:hAnsiTheme="minorEastAsia" w:hint="eastAsia"/>
          <w:sz w:val="18"/>
          <w:szCs w:val="18"/>
        </w:rPr>
        <w:t>．その他</w:t>
      </w:r>
    </w:p>
    <w:p w14:paraId="40F39A4E" w14:textId="77777777" w:rsidR="007A1F7A" w:rsidRPr="009924AE" w:rsidRDefault="007A1F7A" w:rsidP="00103194">
      <w:pPr>
        <w:spacing w:line="60" w:lineRule="atLeast"/>
        <w:ind w:leftChars="100" w:left="210" w:firstLineChars="100" w:firstLine="180"/>
        <w:jc w:val="left"/>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この｢保安管理業務の細目及び基準｣に定めがない事項については、その都度甲乙相互に協議するものとします。</w:t>
      </w:r>
    </w:p>
    <w:p w14:paraId="5C73810B" w14:textId="77777777" w:rsidR="007A1F7A" w:rsidRPr="009924AE" w:rsidRDefault="007A1F7A" w:rsidP="00103194">
      <w:pPr>
        <w:spacing w:line="60" w:lineRule="atLeast"/>
        <w:jc w:val="left"/>
        <w:rPr>
          <w:rFonts w:asciiTheme="minorEastAsia" w:eastAsiaTheme="minorEastAsia" w:hAnsiTheme="minorEastAsia"/>
          <w:sz w:val="18"/>
          <w:szCs w:val="18"/>
        </w:rPr>
      </w:pPr>
    </w:p>
    <w:p w14:paraId="6934BB80" w14:textId="3642B746" w:rsidR="004B2D84" w:rsidRPr="009924AE" w:rsidRDefault="004B2D84">
      <w:pPr>
        <w:widowControl/>
        <w:jc w:val="left"/>
        <w:rPr>
          <w:rFonts w:asciiTheme="minorEastAsia" w:eastAsiaTheme="minorEastAsia" w:hAnsiTheme="minorEastAsia"/>
          <w:sz w:val="18"/>
          <w:szCs w:val="18"/>
        </w:rPr>
      </w:pPr>
      <w:r w:rsidRPr="009924AE">
        <w:rPr>
          <w:rFonts w:asciiTheme="minorEastAsia" w:eastAsiaTheme="minorEastAsia" w:hAnsiTheme="minorEastAsia"/>
          <w:sz w:val="18"/>
          <w:szCs w:val="18"/>
        </w:rPr>
        <w:br w:type="page"/>
      </w:r>
    </w:p>
    <w:p w14:paraId="58476D7B" w14:textId="77777777" w:rsidR="001D691C" w:rsidRPr="009924AE" w:rsidRDefault="001D691C" w:rsidP="00103194">
      <w:pPr>
        <w:spacing w:line="60" w:lineRule="atLeast"/>
        <w:rPr>
          <w:rFonts w:asciiTheme="minorEastAsia" w:eastAsiaTheme="minorEastAsia" w:hAnsiTheme="minorEastAsia"/>
          <w:spacing w:val="-8"/>
          <w:sz w:val="18"/>
          <w:szCs w:val="18"/>
        </w:rPr>
      </w:pPr>
      <w:r w:rsidRPr="009924AE">
        <w:rPr>
          <w:rFonts w:asciiTheme="minorEastAsia" w:eastAsiaTheme="minorEastAsia" w:hAnsiTheme="minorEastAsia" w:hint="eastAsia"/>
          <w:spacing w:val="-8"/>
          <w:sz w:val="18"/>
          <w:szCs w:val="18"/>
        </w:rPr>
        <w:lastRenderedPageBreak/>
        <w:t>別表１</w:t>
      </w:r>
    </w:p>
    <w:p w14:paraId="473FE9D7" w14:textId="77777777" w:rsidR="001D691C" w:rsidRDefault="00396FC3" w:rsidP="00103194">
      <w:pPr>
        <w:spacing w:line="60" w:lineRule="atLeast"/>
        <w:jc w:val="center"/>
        <w:rPr>
          <w:rFonts w:asciiTheme="minorEastAsia" w:eastAsiaTheme="minorEastAsia" w:hAnsiTheme="minorEastAsia"/>
          <w:sz w:val="18"/>
          <w:szCs w:val="18"/>
        </w:rPr>
      </w:pPr>
      <w:r w:rsidRPr="009924AE">
        <w:rPr>
          <w:rFonts w:asciiTheme="minorEastAsia" w:eastAsiaTheme="minorEastAsia" w:hAnsiTheme="minorEastAsia"/>
          <w:sz w:val="18"/>
          <w:szCs w:val="18"/>
        </w:rPr>
        <w:fldChar w:fldCharType="begin"/>
      </w:r>
      <w:r w:rsidR="001D691C" w:rsidRPr="009924AE">
        <w:rPr>
          <w:rFonts w:asciiTheme="minorEastAsia" w:eastAsiaTheme="minorEastAsia" w:hAnsiTheme="minorEastAsia"/>
          <w:sz w:val="18"/>
          <w:szCs w:val="18"/>
        </w:rPr>
        <w:instrText xml:space="preserve"> eq \o\ad(</w:instrText>
      </w:r>
      <w:r w:rsidR="001D691C" w:rsidRPr="009924AE">
        <w:rPr>
          <w:rFonts w:asciiTheme="minorEastAsia" w:eastAsiaTheme="minorEastAsia" w:hAnsiTheme="minorEastAsia" w:hint="eastAsia"/>
          <w:sz w:val="18"/>
          <w:szCs w:val="18"/>
        </w:rPr>
        <w:instrText>点検、測定及び試験の基準</w:instrText>
      </w:r>
      <w:r w:rsidR="001D691C" w:rsidRPr="009924AE">
        <w:rPr>
          <w:rFonts w:asciiTheme="minorEastAsia" w:eastAsiaTheme="minorEastAsia" w:hAnsiTheme="minorEastAsia"/>
          <w:sz w:val="18"/>
          <w:szCs w:val="18"/>
        </w:rPr>
        <w:instrText>,</w:instrText>
      </w:r>
      <w:r w:rsidR="001D691C" w:rsidRPr="009924AE">
        <w:rPr>
          <w:rFonts w:asciiTheme="minorEastAsia" w:eastAsiaTheme="minorEastAsia" w:hAnsiTheme="minorEastAsia" w:hint="eastAsia"/>
          <w:sz w:val="18"/>
          <w:szCs w:val="18"/>
        </w:rPr>
        <w:instrText xml:space="preserve">　　　　　　　　　　　　　　　</w:instrText>
      </w:r>
      <w:r w:rsidR="001D691C" w:rsidRPr="009924AE">
        <w:rPr>
          <w:rFonts w:asciiTheme="minorEastAsia" w:eastAsiaTheme="minorEastAsia" w:hAnsiTheme="minorEastAsia"/>
          <w:sz w:val="18"/>
          <w:szCs w:val="18"/>
        </w:rPr>
        <w:instrText>)</w:instrText>
      </w:r>
      <w:r w:rsidRPr="009924AE">
        <w:rPr>
          <w:rFonts w:asciiTheme="minorEastAsia" w:eastAsiaTheme="minorEastAsia" w:hAnsiTheme="minorEastAsia"/>
          <w:sz w:val="18"/>
          <w:szCs w:val="18"/>
        </w:rPr>
        <w:fldChar w:fldCharType="end"/>
      </w:r>
    </w:p>
    <w:tbl>
      <w:tblPr>
        <w:tblW w:w="9776" w:type="dxa"/>
        <w:tblCellMar>
          <w:left w:w="99" w:type="dxa"/>
          <w:right w:w="99" w:type="dxa"/>
        </w:tblCellMar>
        <w:tblLook w:val="04A0" w:firstRow="1" w:lastRow="0" w:firstColumn="1" w:lastColumn="0" w:noHBand="0" w:noVBand="1"/>
      </w:tblPr>
      <w:tblGrid>
        <w:gridCol w:w="1271"/>
        <w:gridCol w:w="2410"/>
        <w:gridCol w:w="2126"/>
        <w:gridCol w:w="1276"/>
        <w:gridCol w:w="1276"/>
        <w:gridCol w:w="1417"/>
      </w:tblGrid>
      <w:tr w:rsidR="00A01DE7" w:rsidRPr="001B0DC4" w14:paraId="420FD9E0" w14:textId="77777777" w:rsidTr="004D0829">
        <w:trPr>
          <w:trHeight w:val="300"/>
        </w:trPr>
        <w:tc>
          <w:tcPr>
            <w:tcW w:w="3681" w:type="dxa"/>
            <w:gridSpan w:val="2"/>
            <w:vMerge w:val="restar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C033808" w14:textId="77777777" w:rsidR="00A01DE7" w:rsidRPr="001B0DC4" w:rsidRDefault="00A01DE7" w:rsidP="004D0829">
            <w:pPr>
              <w:widowControl/>
              <w:jc w:val="center"/>
              <w:rPr>
                <w:rFonts w:ascii="ＭＳ 明朝" w:hAnsi="ＭＳ 明朝" w:cs="ＭＳ Ｐゴシック"/>
                <w:kern w:val="0"/>
                <w:szCs w:val="21"/>
              </w:rPr>
            </w:pPr>
            <w:r w:rsidRPr="001B0DC4">
              <w:rPr>
                <w:rFonts w:ascii="ＭＳ 明朝" w:hAnsi="ＭＳ 明朝" w:cs="ＭＳ Ｐゴシック" w:hint="eastAsia"/>
                <w:kern w:val="0"/>
                <w:szCs w:val="21"/>
              </w:rPr>
              <w:t>電気工作物</w:t>
            </w:r>
          </w:p>
        </w:tc>
        <w:tc>
          <w:tcPr>
            <w:tcW w:w="2126" w:type="dxa"/>
            <w:vMerge w:val="restart"/>
            <w:tcBorders>
              <w:top w:val="single" w:sz="4" w:space="0" w:color="auto"/>
              <w:left w:val="single" w:sz="4" w:space="0" w:color="auto"/>
              <w:bottom w:val="single" w:sz="4" w:space="0" w:color="000000"/>
              <w:right w:val="single" w:sz="4" w:space="0" w:color="auto"/>
            </w:tcBorders>
            <w:shd w:val="clear" w:color="000000" w:fill="FFFF00"/>
            <w:noWrap/>
            <w:vAlign w:val="center"/>
            <w:hideMark/>
          </w:tcPr>
          <w:p w14:paraId="52896F89" w14:textId="77777777" w:rsidR="00A01DE7" w:rsidRDefault="00A01DE7" w:rsidP="004D0829">
            <w:pPr>
              <w:widowControl/>
              <w:jc w:val="center"/>
              <w:rPr>
                <w:rFonts w:ascii="ＭＳ 明朝" w:hAnsi="ＭＳ 明朝" w:cs="ＭＳ Ｐゴシック"/>
                <w:kern w:val="0"/>
                <w:sz w:val="20"/>
                <w:szCs w:val="20"/>
              </w:rPr>
            </w:pPr>
            <w:r w:rsidRPr="001B0DC4">
              <w:rPr>
                <w:rFonts w:ascii="ＭＳ 明朝" w:hAnsi="ＭＳ 明朝" w:cs="ＭＳ Ｐゴシック" w:hint="eastAsia"/>
                <w:kern w:val="0"/>
                <w:sz w:val="20"/>
                <w:szCs w:val="20"/>
              </w:rPr>
              <w:t>点検、測定及び</w:t>
            </w:r>
          </w:p>
          <w:p w14:paraId="7D88B282" w14:textId="77777777" w:rsidR="00A01DE7" w:rsidRPr="001B0DC4" w:rsidRDefault="00A01DE7" w:rsidP="004D0829">
            <w:pPr>
              <w:widowControl/>
              <w:jc w:val="center"/>
              <w:rPr>
                <w:rFonts w:ascii="ＭＳ 明朝" w:hAnsi="ＭＳ 明朝" w:cs="ＭＳ Ｐゴシック"/>
                <w:kern w:val="0"/>
                <w:sz w:val="20"/>
                <w:szCs w:val="20"/>
              </w:rPr>
            </w:pPr>
            <w:r w:rsidRPr="001B0DC4">
              <w:rPr>
                <w:rFonts w:ascii="ＭＳ 明朝" w:hAnsi="ＭＳ 明朝" w:cs="ＭＳ Ｐゴシック" w:hint="eastAsia"/>
                <w:kern w:val="0"/>
                <w:sz w:val="20"/>
                <w:szCs w:val="20"/>
              </w:rPr>
              <w:t>試験項目</w:t>
            </w:r>
          </w:p>
        </w:tc>
        <w:tc>
          <w:tcPr>
            <w:tcW w:w="1276" w:type="dxa"/>
            <w:tcBorders>
              <w:top w:val="single" w:sz="4" w:space="0" w:color="auto"/>
              <w:left w:val="nil"/>
              <w:bottom w:val="nil"/>
              <w:right w:val="single" w:sz="4" w:space="0" w:color="auto"/>
            </w:tcBorders>
            <w:shd w:val="clear" w:color="000000" w:fill="FFFF00"/>
            <w:noWrap/>
            <w:vAlign w:val="center"/>
            <w:hideMark/>
          </w:tcPr>
          <w:p w14:paraId="003519F8" w14:textId="77777777" w:rsidR="00A01DE7" w:rsidRPr="001B0DC4" w:rsidRDefault="00A01DE7" w:rsidP="004D0829">
            <w:pPr>
              <w:widowControl/>
              <w:jc w:val="center"/>
              <w:rPr>
                <w:rFonts w:ascii="ＭＳ 明朝" w:hAnsi="ＭＳ 明朝" w:cs="ＭＳ Ｐゴシック"/>
                <w:kern w:val="0"/>
                <w:szCs w:val="21"/>
              </w:rPr>
            </w:pPr>
            <w:r w:rsidRPr="001B0DC4">
              <w:rPr>
                <w:rFonts w:ascii="ＭＳ 明朝" w:hAnsi="ＭＳ 明朝" w:cs="ＭＳ Ｐゴシック" w:hint="eastAsia"/>
                <w:kern w:val="0"/>
                <w:szCs w:val="21"/>
              </w:rPr>
              <w:t>目視点検</w:t>
            </w:r>
          </w:p>
        </w:tc>
        <w:tc>
          <w:tcPr>
            <w:tcW w:w="1276" w:type="dxa"/>
            <w:tcBorders>
              <w:top w:val="single" w:sz="4" w:space="0" w:color="auto"/>
              <w:left w:val="nil"/>
              <w:bottom w:val="nil"/>
              <w:right w:val="single" w:sz="4" w:space="0" w:color="auto"/>
            </w:tcBorders>
            <w:shd w:val="clear" w:color="000000" w:fill="FFFF00"/>
            <w:noWrap/>
            <w:vAlign w:val="center"/>
            <w:hideMark/>
          </w:tcPr>
          <w:p w14:paraId="1031F293" w14:textId="77777777" w:rsidR="00A01DE7" w:rsidRPr="001B0DC4" w:rsidRDefault="00A01DE7" w:rsidP="004D0829">
            <w:pPr>
              <w:widowControl/>
              <w:jc w:val="center"/>
              <w:rPr>
                <w:rFonts w:ascii="ＭＳ 明朝" w:hAnsi="ＭＳ 明朝" w:cs="ＭＳ Ｐゴシック"/>
                <w:kern w:val="0"/>
                <w:szCs w:val="21"/>
              </w:rPr>
            </w:pPr>
            <w:r w:rsidRPr="001B0DC4">
              <w:rPr>
                <w:rFonts w:ascii="ＭＳ 明朝" w:hAnsi="ＭＳ 明朝" w:cs="ＭＳ Ｐゴシック" w:hint="eastAsia"/>
                <w:kern w:val="0"/>
                <w:szCs w:val="21"/>
              </w:rPr>
              <w:t>精密点検</w:t>
            </w:r>
          </w:p>
        </w:tc>
        <w:tc>
          <w:tcPr>
            <w:tcW w:w="1417" w:type="dxa"/>
            <w:vMerge w:val="restart"/>
            <w:tcBorders>
              <w:top w:val="single" w:sz="4" w:space="0" w:color="auto"/>
              <w:left w:val="single" w:sz="4" w:space="0" w:color="auto"/>
              <w:bottom w:val="single" w:sz="4" w:space="0" w:color="000000"/>
              <w:right w:val="single" w:sz="4" w:space="0" w:color="auto"/>
            </w:tcBorders>
            <w:shd w:val="clear" w:color="000000" w:fill="FFFF00"/>
            <w:noWrap/>
            <w:vAlign w:val="center"/>
            <w:hideMark/>
          </w:tcPr>
          <w:p w14:paraId="67339CB6" w14:textId="77777777" w:rsidR="00A01DE7" w:rsidRPr="001B0DC4" w:rsidRDefault="00A01DE7" w:rsidP="004D0829">
            <w:pPr>
              <w:widowControl/>
              <w:jc w:val="center"/>
              <w:rPr>
                <w:rFonts w:ascii="ＭＳ 明朝" w:hAnsi="ＭＳ 明朝" w:cs="ＭＳ Ｐゴシック"/>
                <w:kern w:val="0"/>
                <w:szCs w:val="21"/>
              </w:rPr>
            </w:pPr>
            <w:r w:rsidRPr="001B0DC4">
              <w:rPr>
                <w:rFonts w:ascii="ＭＳ 明朝" w:hAnsi="ＭＳ 明朝" w:cs="ＭＳ Ｐゴシック" w:hint="eastAsia"/>
                <w:kern w:val="0"/>
                <w:szCs w:val="21"/>
              </w:rPr>
              <w:t>臨時点検</w:t>
            </w:r>
          </w:p>
        </w:tc>
      </w:tr>
      <w:tr w:rsidR="00A01DE7" w:rsidRPr="001B0DC4" w14:paraId="47CBC054" w14:textId="77777777" w:rsidTr="004D0829">
        <w:trPr>
          <w:trHeight w:val="300"/>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52637AB" w14:textId="77777777" w:rsidR="00A01DE7" w:rsidRPr="001B0DC4" w:rsidRDefault="00A01DE7" w:rsidP="004D0829">
            <w:pPr>
              <w:widowControl/>
              <w:jc w:val="left"/>
              <w:rPr>
                <w:rFonts w:ascii="ＭＳ 明朝" w:hAnsi="ＭＳ 明朝" w:cs="ＭＳ Ｐゴシック"/>
                <w:kern w:val="0"/>
                <w:szCs w:val="21"/>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56329E65" w14:textId="77777777" w:rsidR="00A01DE7" w:rsidRPr="001B0DC4" w:rsidRDefault="00A01DE7" w:rsidP="004D0829">
            <w:pPr>
              <w:widowControl/>
              <w:jc w:val="left"/>
              <w:rPr>
                <w:rFonts w:ascii="ＭＳ 明朝" w:hAnsi="ＭＳ 明朝" w:cs="ＭＳ Ｐゴシック"/>
                <w:kern w:val="0"/>
                <w:szCs w:val="21"/>
              </w:rPr>
            </w:pPr>
          </w:p>
        </w:tc>
        <w:tc>
          <w:tcPr>
            <w:tcW w:w="1276" w:type="dxa"/>
            <w:tcBorders>
              <w:top w:val="nil"/>
              <w:left w:val="nil"/>
              <w:bottom w:val="single" w:sz="4" w:space="0" w:color="auto"/>
              <w:right w:val="single" w:sz="4" w:space="0" w:color="auto"/>
            </w:tcBorders>
            <w:shd w:val="clear" w:color="000000" w:fill="FFFF00"/>
            <w:noWrap/>
            <w:vAlign w:val="center"/>
            <w:hideMark/>
          </w:tcPr>
          <w:p w14:paraId="6EF36B85" w14:textId="77777777" w:rsidR="00A01DE7" w:rsidRPr="001B0DC4" w:rsidRDefault="00A01DE7" w:rsidP="004D0829">
            <w:pPr>
              <w:widowControl/>
              <w:jc w:val="center"/>
              <w:rPr>
                <w:rFonts w:ascii="ＭＳ 明朝" w:hAnsi="ＭＳ 明朝" w:cs="ＭＳ Ｐゴシック"/>
                <w:kern w:val="0"/>
                <w:szCs w:val="21"/>
              </w:rPr>
            </w:pPr>
            <w:r w:rsidRPr="001B0DC4">
              <w:rPr>
                <w:rFonts w:ascii="ＭＳ 明朝" w:hAnsi="ＭＳ 明朝" w:cs="ＭＳ Ｐゴシック" w:hint="eastAsia"/>
                <w:kern w:val="0"/>
                <w:szCs w:val="21"/>
              </w:rPr>
              <w:t>（年３回）</w:t>
            </w:r>
          </w:p>
        </w:tc>
        <w:tc>
          <w:tcPr>
            <w:tcW w:w="1276" w:type="dxa"/>
            <w:tcBorders>
              <w:top w:val="nil"/>
              <w:left w:val="nil"/>
              <w:bottom w:val="single" w:sz="4" w:space="0" w:color="auto"/>
              <w:right w:val="single" w:sz="4" w:space="0" w:color="auto"/>
            </w:tcBorders>
            <w:shd w:val="clear" w:color="000000" w:fill="FFFF00"/>
            <w:noWrap/>
            <w:vAlign w:val="center"/>
            <w:hideMark/>
          </w:tcPr>
          <w:p w14:paraId="0B70BD90" w14:textId="77777777" w:rsidR="00A01DE7" w:rsidRPr="001B0DC4" w:rsidRDefault="00A01DE7" w:rsidP="004D0829">
            <w:pPr>
              <w:widowControl/>
              <w:jc w:val="center"/>
              <w:rPr>
                <w:rFonts w:ascii="ＭＳ 明朝" w:hAnsi="ＭＳ 明朝" w:cs="ＭＳ Ｐゴシック"/>
                <w:kern w:val="0"/>
                <w:szCs w:val="21"/>
              </w:rPr>
            </w:pPr>
            <w:r w:rsidRPr="001B0DC4">
              <w:rPr>
                <w:rFonts w:ascii="ＭＳ 明朝" w:hAnsi="ＭＳ 明朝" w:cs="ＭＳ Ｐゴシック" w:hint="eastAsia"/>
                <w:kern w:val="0"/>
                <w:szCs w:val="21"/>
              </w:rPr>
              <w:t>（年１回）</w:t>
            </w: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7F24F4AE" w14:textId="77777777" w:rsidR="00A01DE7" w:rsidRPr="001B0DC4" w:rsidRDefault="00A01DE7" w:rsidP="004D0829">
            <w:pPr>
              <w:widowControl/>
              <w:jc w:val="left"/>
              <w:rPr>
                <w:rFonts w:ascii="ＭＳ 明朝" w:hAnsi="ＭＳ 明朝" w:cs="ＭＳ Ｐゴシック"/>
                <w:kern w:val="0"/>
                <w:szCs w:val="21"/>
              </w:rPr>
            </w:pPr>
          </w:p>
        </w:tc>
      </w:tr>
      <w:tr w:rsidR="00A01DE7" w:rsidRPr="001B0DC4" w14:paraId="1277E019" w14:textId="77777777" w:rsidTr="004D0829">
        <w:trPr>
          <w:trHeight w:val="345"/>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9E3FF0" w14:textId="77777777" w:rsidR="00A01DE7" w:rsidRDefault="00A01DE7" w:rsidP="004D0829">
            <w:pPr>
              <w:widowControl/>
              <w:jc w:val="center"/>
              <w:rPr>
                <w:rFonts w:ascii="ＭＳ 明朝" w:hAnsi="ＭＳ 明朝" w:cs="ＭＳ Ｐゴシック"/>
                <w:kern w:val="0"/>
                <w:sz w:val="20"/>
                <w:szCs w:val="20"/>
              </w:rPr>
            </w:pPr>
            <w:r w:rsidRPr="001B0DC4">
              <w:rPr>
                <w:rFonts w:ascii="ＭＳ 明朝" w:hAnsi="ＭＳ 明朝" w:cs="ＭＳ Ｐゴシック" w:hint="eastAsia"/>
                <w:kern w:val="0"/>
                <w:sz w:val="20"/>
                <w:szCs w:val="20"/>
              </w:rPr>
              <w:t>引込盤</w:t>
            </w:r>
          </w:p>
          <w:p w14:paraId="4807C9D5" w14:textId="77777777" w:rsidR="00A01DE7" w:rsidRPr="001B0DC4" w:rsidRDefault="00A01DE7" w:rsidP="004D0829">
            <w:pPr>
              <w:widowControl/>
              <w:jc w:val="center"/>
              <w:rPr>
                <w:rFonts w:ascii="ＭＳ 明朝" w:hAnsi="ＭＳ 明朝" w:cs="ＭＳ Ｐゴシック"/>
                <w:kern w:val="0"/>
                <w:sz w:val="20"/>
                <w:szCs w:val="20"/>
              </w:rPr>
            </w:pPr>
            <w:r w:rsidRPr="001B0DC4">
              <w:rPr>
                <w:rFonts w:ascii="ＭＳ 明朝" w:hAnsi="ＭＳ 明朝" w:cs="ＭＳ Ｐゴシック" w:hint="eastAsia"/>
                <w:kern w:val="0"/>
                <w:sz w:val="20"/>
                <w:szCs w:val="20"/>
              </w:rPr>
              <w:t>及び</w:t>
            </w:r>
            <w:r w:rsidRPr="001B0DC4">
              <w:rPr>
                <w:rFonts w:ascii="ＭＳ 明朝" w:hAnsi="ＭＳ 明朝" w:cs="ＭＳ Ｐゴシック" w:hint="eastAsia"/>
                <w:kern w:val="0"/>
                <w:sz w:val="20"/>
                <w:szCs w:val="20"/>
              </w:rPr>
              <w:br/>
              <w:t>配線設備</w:t>
            </w:r>
          </w:p>
        </w:tc>
        <w:tc>
          <w:tcPr>
            <w:tcW w:w="2410" w:type="dxa"/>
            <w:tcBorders>
              <w:top w:val="nil"/>
              <w:left w:val="nil"/>
              <w:bottom w:val="single" w:sz="4" w:space="0" w:color="auto"/>
              <w:right w:val="single" w:sz="4" w:space="0" w:color="auto"/>
            </w:tcBorders>
            <w:shd w:val="clear" w:color="auto" w:fill="auto"/>
            <w:noWrap/>
            <w:vAlign w:val="center"/>
            <w:hideMark/>
          </w:tcPr>
          <w:p w14:paraId="6DD6BCBA" w14:textId="77777777" w:rsidR="00A01DE7" w:rsidRPr="001B0DC4" w:rsidRDefault="00A01DE7" w:rsidP="004D0829">
            <w:pPr>
              <w:widowControl/>
              <w:jc w:val="left"/>
              <w:rPr>
                <w:rFonts w:ascii="ＭＳ 明朝" w:hAnsi="ＭＳ 明朝" w:cs="ＭＳ Ｐゴシック"/>
                <w:kern w:val="0"/>
                <w:sz w:val="20"/>
                <w:szCs w:val="20"/>
              </w:rPr>
            </w:pPr>
            <w:r w:rsidRPr="001B0DC4">
              <w:rPr>
                <w:rFonts w:ascii="ＭＳ 明朝" w:hAnsi="ＭＳ 明朝" w:cs="ＭＳ Ｐゴシック" w:hint="eastAsia"/>
                <w:kern w:val="0"/>
                <w:sz w:val="20"/>
                <w:szCs w:val="20"/>
              </w:rPr>
              <w:t>引込線・ケーブル</w:t>
            </w:r>
          </w:p>
        </w:tc>
        <w:tc>
          <w:tcPr>
            <w:tcW w:w="2126" w:type="dxa"/>
            <w:tcBorders>
              <w:top w:val="nil"/>
              <w:left w:val="nil"/>
              <w:bottom w:val="single" w:sz="4" w:space="0" w:color="auto"/>
              <w:right w:val="single" w:sz="4" w:space="0" w:color="auto"/>
            </w:tcBorders>
            <w:shd w:val="clear" w:color="auto" w:fill="auto"/>
            <w:noWrap/>
            <w:vAlign w:val="center"/>
            <w:hideMark/>
          </w:tcPr>
          <w:p w14:paraId="62132F4B" w14:textId="77777777" w:rsidR="00A01DE7" w:rsidRPr="001B0DC4" w:rsidRDefault="00A01DE7" w:rsidP="004D0829">
            <w:pPr>
              <w:widowControl/>
              <w:jc w:val="left"/>
              <w:rPr>
                <w:rFonts w:ascii="ＭＳ 明朝" w:hAnsi="ＭＳ 明朝" w:cs="ＭＳ Ｐゴシック"/>
                <w:kern w:val="0"/>
                <w:szCs w:val="21"/>
              </w:rPr>
            </w:pPr>
            <w:r w:rsidRPr="001B0DC4">
              <w:rPr>
                <w:rFonts w:ascii="ＭＳ 明朝" w:hAnsi="ＭＳ 明朝" w:cs="ＭＳ Ｐゴシック" w:hint="eastAsia"/>
                <w:kern w:val="0"/>
                <w:szCs w:val="21"/>
              </w:rPr>
              <w:t>外観点検</w:t>
            </w:r>
          </w:p>
        </w:tc>
        <w:tc>
          <w:tcPr>
            <w:tcW w:w="1276" w:type="dxa"/>
            <w:tcBorders>
              <w:top w:val="nil"/>
              <w:left w:val="nil"/>
              <w:bottom w:val="single" w:sz="4" w:space="0" w:color="auto"/>
              <w:right w:val="single" w:sz="4" w:space="0" w:color="auto"/>
            </w:tcBorders>
            <w:shd w:val="clear" w:color="auto" w:fill="auto"/>
            <w:noWrap/>
            <w:vAlign w:val="center"/>
            <w:hideMark/>
          </w:tcPr>
          <w:p w14:paraId="150A36AD" w14:textId="77777777" w:rsidR="00A01DE7" w:rsidRPr="001B0DC4" w:rsidRDefault="00A01DE7" w:rsidP="004D0829">
            <w:pPr>
              <w:widowControl/>
              <w:jc w:val="center"/>
              <w:rPr>
                <w:rFonts w:ascii="ＭＳ 明朝" w:hAnsi="ＭＳ 明朝" w:cs="ＭＳ Ｐゴシック"/>
                <w:kern w:val="0"/>
                <w:szCs w:val="21"/>
              </w:rPr>
            </w:pPr>
            <w:r w:rsidRPr="001B0DC4">
              <w:rPr>
                <w:rFonts w:ascii="ＭＳ 明朝" w:hAnsi="ＭＳ 明朝" w:cs="ＭＳ Ｐゴシック" w:hint="eastAsia"/>
                <w:kern w:val="0"/>
                <w:szCs w:val="21"/>
              </w:rPr>
              <w:t>○</w:t>
            </w:r>
          </w:p>
        </w:tc>
        <w:tc>
          <w:tcPr>
            <w:tcW w:w="1276" w:type="dxa"/>
            <w:tcBorders>
              <w:top w:val="nil"/>
              <w:left w:val="nil"/>
              <w:bottom w:val="single" w:sz="4" w:space="0" w:color="auto"/>
              <w:right w:val="single" w:sz="4" w:space="0" w:color="auto"/>
            </w:tcBorders>
            <w:shd w:val="clear" w:color="auto" w:fill="auto"/>
            <w:noWrap/>
            <w:vAlign w:val="center"/>
            <w:hideMark/>
          </w:tcPr>
          <w:p w14:paraId="43E049F0" w14:textId="77777777" w:rsidR="00A01DE7" w:rsidRPr="001B0DC4" w:rsidRDefault="00A01DE7" w:rsidP="004D0829">
            <w:pPr>
              <w:widowControl/>
              <w:jc w:val="center"/>
              <w:rPr>
                <w:rFonts w:ascii="ＭＳ 明朝" w:hAnsi="ＭＳ 明朝" w:cs="ＭＳ Ｐゴシック"/>
                <w:kern w:val="0"/>
                <w:szCs w:val="21"/>
              </w:rPr>
            </w:pPr>
            <w:r w:rsidRPr="001B0DC4">
              <w:rPr>
                <w:rFonts w:ascii="ＭＳ 明朝" w:hAnsi="ＭＳ 明朝" w:cs="ＭＳ Ｐゴシック" w:hint="eastAsia"/>
                <w:kern w:val="0"/>
                <w:szCs w:val="21"/>
              </w:rPr>
              <w:t>○</w:t>
            </w:r>
          </w:p>
        </w:tc>
        <w:tc>
          <w:tcPr>
            <w:tcW w:w="1417" w:type="dxa"/>
            <w:vMerge w:val="restart"/>
            <w:tcBorders>
              <w:top w:val="nil"/>
              <w:left w:val="single" w:sz="4" w:space="0" w:color="auto"/>
              <w:bottom w:val="nil"/>
              <w:right w:val="single" w:sz="4" w:space="0" w:color="auto"/>
            </w:tcBorders>
            <w:shd w:val="clear" w:color="auto" w:fill="auto"/>
            <w:noWrap/>
            <w:vAlign w:val="center"/>
            <w:hideMark/>
          </w:tcPr>
          <w:p w14:paraId="0E8153C8" w14:textId="77777777" w:rsidR="00A01DE7" w:rsidRPr="001B0DC4" w:rsidRDefault="00A01DE7" w:rsidP="004D0829">
            <w:pPr>
              <w:widowControl/>
              <w:jc w:val="left"/>
              <w:rPr>
                <w:rFonts w:ascii="ＭＳ 明朝" w:hAnsi="ＭＳ 明朝" w:cs="ＭＳ Ｐゴシック"/>
                <w:kern w:val="0"/>
                <w:szCs w:val="21"/>
              </w:rPr>
            </w:pPr>
            <w:r w:rsidRPr="001B0DC4">
              <w:rPr>
                <w:rFonts w:ascii="ＭＳ 明朝" w:hAnsi="ＭＳ 明朝" w:cs="ＭＳ Ｐゴシック" w:hint="eastAsia"/>
                <w:kern w:val="0"/>
                <w:szCs w:val="21"/>
              </w:rPr>
              <w:t>必要の都度</w:t>
            </w:r>
          </w:p>
        </w:tc>
      </w:tr>
      <w:tr w:rsidR="00A01DE7" w:rsidRPr="001B0DC4" w14:paraId="52F4D553" w14:textId="77777777" w:rsidTr="004D0829">
        <w:trPr>
          <w:trHeight w:val="345"/>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1BDCDAA7" w14:textId="77777777" w:rsidR="00A01DE7" w:rsidRPr="001B0DC4" w:rsidRDefault="00A01DE7" w:rsidP="004D0829">
            <w:pPr>
              <w:widowControl/>
              <w:jc w:val="left"/>
              <w:rPr>
                <w:rFonts w:ascii="ＭＳ 明朝" w:hAnsi="ＭＳ 明朝" w:cs="ＭＳ Ｐゴシック"/>
                <w:kern w:val="0"/>
                <w:sz w:val="20"/>
                <w:szCs w:val="20"/>
              </w:rPr>
            </w:pPr>
          </w:p>
        </w:tc>
        <w:tc>
          <w:tcPr>
            <w:tcW w:w="2410" w:type="dxa"/>
            <w:tcBorders>
              <w:top w:val="nil"/>
              <w:left w:val="nil"/>
              <w:bottom w:val="single" w:sz="4" w:space="0" w:color="auto"/>
              <w:right w:val="single" w:sz="4" w:space="0" w:color="auto"/>
            </w:tcBorders>
            <w:shd w:val="clear" w:color="auto" w:fill="auto"/>
            <w:noWrap/>
            <w:vAlign w:val="center"/>
            <w:hideMark/>
          </w:tcPr>
          <w:p w14:paraId="02BCFBA8" w14:textId="77777777" w:rsidR="00A01DE7" w:rsidRPr="001B0DC4" w:rsidRDefault="00A01DE7" w:rsidP="004D0829">
            <w:pPr>
              <w:widowControl/>
              <w:jc w:val="left"/>
              <w:rPr>
                <w:rFonts w:ascii="ＭＳ 明朝" w:hAnsi="ＭＳ 明朝" w:cs="ＭＳ Ｐゴシック"/>
                <w:kern w:val="0"/>
                <w:sz w:val="20"/>
                <w:szCs w:val="20"/>
              </w:rPr>
            </w:pPr>
            <w:r w:rsidRPr="001B0DC4">
              <w:rPr>
                <w:rFonts w:ascii="ＭＳ 明朝" w:hAnsi="ＭＳ 明朝" w:cs="ＭＳ Ｐゴシック" w:hint="eastAsia"/>
                <w:kern w:val="0"/>
                <w:sz w:val="20"/>
                <w:szCs w:val="20"/>
              </w:rPr>
              <w:t>電線及び支持物</w:t>
            </w:r>
          </w:p>
        </w:tc>
        <w:tc>
          <w:tcPr>
            <w:tcW w:w="2126" w:type="dxa"/>
            <w:tcBorders>
              <w:top w:val="nil"/>
              <w:left w:val="nil"/>
              <w:bottom w:val="single" w:sz="4" w:space="0" w:color="auto"/>
              <w:right w:val="single" w:sz="4" w:space="0" w:color="auto"/>
            </w:tcBorders>
            <w:shd w:val="clear" w:color="auto" w:fill="auto"/>
            <w:noWrap/>
            <w:vAlign w:val="center"/>
            <w:hideMark/>
          </w:tcPr>
          <w:p w14:paraId="270F1E58" w14:textId="77777777" w:rsidR="00A01DE7" w:rsidRPr="001B0DC4" w:rsidRDefault="00A01DE7" w:rsidP="004D0829">
            <w:pPr>
              <w:widowControl/>
              <w:jc w:val="left"/>
              <w:rPr>
                <w:rFonts w:ascii="ＭＳ 明朝" w:hAnsi="ＭＳ 明朝" w:cs="ＭＳ Ｐゴシック"/>
                <w:kern w:val="0"/>
                <w:szCs w:val="21"/>
              </w:rPr>
            </w:pPr>
            <w:r w:rsidRPr="001B0DC4">
              <w:rPr>
                <w:rFonts w:ascii="ＭＳ 明朝" w:hAnsi="ＭＳ 明朝" w:cs="ＭＳ Ｐゴシック" w:hint="eastAsia"/>
                <w:kern w:val="0"/>
                <w:szCs w:val="21"/>
              </w:rPr>
              <w:t>絶縁抵抗測定</w:t>
            </w:r>
          </w:p>
        </w:tc>
        <w:tc>
          <w:tcPr>
            <w:tcW w:w="1276" w:type="dxa"/>
            <w:tcBorders>
              <w:top w:val="nil"/>
              <w:left w:val="nil"/>
              <w:bottom w:val="single" w:sz="4" w:space="0" w:color="auto"/>
              <w:right w:val="single" w:sz="4" w:space="0" w:color="auto"/>
            </w:tcBorders>
            <w:shd w:val="clear" w:color="auto" w:fill="auto"/>
            <w:noWrap/>
            <w:vAlign w:val="center"/>
            <w:hideMark/>
          </w:tcPr>
          <w:p w14:paraId="0A0BE64C" w14:textId="77777777" w:rsidR="00A01DE7" w:rsidRPr="001B0DC4" w:rsidRDefault="00A01DE7" w:rsidP="004D0829">
            <w:pPr>
              <w:widowControl/>
              <w:jc w:val="center"/>
              <w:rPr>
                <w:rFonts w:ascii="ＭＳ 明朝" w:hAnsi="ＭＳ 明朝" w:cs="ＭＳ Ｐゴシック"/>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14:paraId="058EB14D" w14:textId="1B99939A" w:rsidR="00A01DE7" w:rsidRPr="001B0DC4" w:rsidRDefault="00A01DE7" w:rsidP="004D0829">
            <w:pPr>
              <w:widowControl/>
              <w:jc w:val="center"/>
              <w:rPr>
                <w:rFonts w:ascii="ＭＳ 明朝" w:hAnsi="ＭＳ 明朝" w:cs="ＭＳ Ｐゴシック"/>
                <w:kern w:val="0"/>
                <w:szCs w:val="21"/>
              </w:rPr>
            </w:pPr>
            <w:r w:rsidRPr="001B0DC4">
              <w:rPr>
                <w:rFonts w:ascii="ＭＳ 明朝" w:hAnsi="ＭＳ 明朝" w:cs="ＭＳ Ｐゴシック" w:hint="eastAsia"/>
                <w:kern w:val="0"/>
                <w:szCs w:val="21"/>
              </w:rPr>
              <w:t>○</w:t>
            </w:r>
            <w:r w:rsidR="00DB14D2">
              <w:rPr>
                <w:rFonts w:ascii="ＭＳ 明朝" w:hAnsi="ＭＳ 明朝" w:cs="ＭＳ Ｐゴシック" w:hint="eastAsia"/>
                <w:kern w:val="0"/>
                <w:szCs w:val="21"/>
              </w:rPr>
              <w:t>※１</w:t>
            </w:r>
          </w:p>
        </w:tc>
        <w:tc>
          <w:tcPr>
            <w:tcW w:w="1417" w:type="dxa"/>
            <w:vMerge/>
            <w:tcBorders>
              <w:top w:val="nil"/>
              <w:left w:val="single" w:sz="4" w:space="0" w:color="auto"/>
              <w:bottom w:val="nil"/>
              <w:right w:val="single" w:sz="4" w:space="0" w:color="auto"/>
            </w:tcBorders>
            <w:vAlign w:val="center"/>
            <w:hideMark/>
          </w:tcPr>
          <w:p w14:paraId="4E349995" w14:textId="77777777" w:rsidR="00A01DE7" w:rsidRPr="001B0DC4" w:rsidRDefault="00A01DE7" w:rsidP="004D0829">
            <w:pPr>
              <w:widowControl/>
              <w:jc w:val="left"/>
              <w:rPr>
                <w:rFonts w:ascii="ＭＳ 明朝" w:hAnsi="ＭＳ 明朝" w:cs="ＭＳ Ｐゴシック"/>
                <w:kern w:val="0"/>
                <w:szCs w:val="21"/>
              </w:rPr>
            </w:pPr>
          </w:p>
        </w:tc>
      </w:tr>
      <w:tr w:rsidR="00A01DE7" w:rsidRPr="001B0DC4" w14:paraId="3A2F31E9" w14:textId="77777777" w:rsidTr="004D0829">
        <w:trPr>
          <w:trHeight w:val="345"/>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15A8B615" w14:textId="77777777" w:rsidR="00A01DE7" w:rsidRPr="001B0DC4" w:rsidRDefault="00A01DE7" w:rsidP="004D0829">
            <w:pPr>
              <w:widowControl/>
              <w:jc w:val="left"/>
              <w:rPr>
                <w:rFonts w:ascii="ＭＳ 明朝" w:hAnsi="ＭＳ 明朝" w:cs="ＭＳ Ｐゴシック"/>
                <w:kern w:val="0"/>
                <w:sz w:val="20"/>
                <w:szCs w:val="20"/>
              </w:rPr>
            </w:pPr>
          </w:p>
        </w:tc>
        <w:tc>
          <w:tcPr>
            <w:tcW w:w="24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5E10CF" w14:textId="77777777" w:rsidR="00A01DE7" w:rsidRPr="001B0DC4" w:rsidRDefault="00A01DE7" w:rsidP="004D0829">
            <w:pPr>
              <w:widowControl/>
              <w:jc w:val="left"/>
              <w:rPr>
                <w:rFonts w:ascii="ＭＳ 明朝" w:hAnsi="ＭＳ 明朝" w:cs="ＭＳ Ｐゴシック"/>
                <w:kern w:val="0"/>
                <w:sz w:val="20"/>
                <w:szCs w:val="20"/>
              </w:rPr>
            </w:pPr>
            <w:r w:rsidRPr="001B0DC4">
              <w:rPr>
                <w:rFonts w:ascii="ＭＳ 明朝" w:hAnsi="ＭＳ 明朝" w:cs="ＭＳ Ｐゴシック" w:hint="eastAsia"/>
                <w:kern w:val="0"/>
                <w:sz w:val="20"/>
                <w:szCs w:val="20"/>
              </w:rPr>
              <w:t>遮断機・開閉器</w:t>
            </w:r>
          </w:p>
        </w:tc>
        <w:tc>
          <w:tcPr>
            <w:tcW w:w="2126" w:type="dxa"/>
            <w:tcBorders>
              <w:top w:val="nil"/>
              <w:left w:val="nil"/>
              <w:bottom w:val="single" w:sz="4" w:space="0" w:color="auto"/>
              <w:right w:val="single" w:sz="4" w:space="0" w:color="auto"/>
            </w:tcBorders>
            <w:shd w:val="clear" w:color="auto" w:fill="auto"/>
            <w:noWrap/>
            <w:vAlign w:val="center"/>
            <w:hideMark/>
          </w:tcPr>
          <w:p w14:paraId="27B78C20" w14:textId="77777777" w:rsidR="00A01DE7" w:rsidRPr="001B0DC4" w:rsidRDefault="00A01DE7" w:rsidP="004D0829">
            <w:pPr>
              <w:widowControl/>
              <w:jc w:val="left"/>
              <w:rPr>
                <w:rFonts w:ascii="ＭＳ 明朝" w:hAnsi="ＭＳ 明朝" w:cs="ＭＳ Ｐゴシック"/>
                <w:kern w:val="0"/>
                <w:szCs w:val="21"/>
              </w:rPr>
            </w:pPr>
            <w:r w:rsidRPr="001B0DC4">
              <w:rPr>
                <w:rFonts w:ascii="ＭＳ 明朝" w:hAnsi="ＭＳ 明朝" w:cs="ＭＳ Ｐゴシック" w:hint="eastAsia"/>
                <w:kern w:val="0"/>
                <w:szCs w:val="21"/>
              </w:rPr>
              <w:t>外観点検</w:t>
            </w:r>
          </w:p>
        </w:tc>
        <w:tc>
          <w:tcPr>
            <w:tcW w:w="1276" w:type="dxa"/>
            <w:tcBorders>
              <w:top w:val="nil"/>
              <w:left w:val="nil"/>
              <w:bottom w:val="single" w:sz="4" w:space="0" w:color="auto"/>
              <w:right w:val="single" w:sz="4" w:space="0" w:color="auto"/>
            </w:tcBorders>
            <w:shd w:val="clear" w:color="auto" w:fill="auto"/>
            <w:noWrap/>
            <w:vAlign w:val="center"/>
            <w:hideMark/>
          </w:tcPr>
          <w:p w14:paraId="47876092" w14:textId="77777777" w:rsidR="00A01DE7" w:rsidRPr="001B0DC4" w:rsidRDefault="00A01DE7" w:rsidP="004D0829">
            <w:pPr>
              <w:widowControl/>
              <w:jc w:val="center"/>
              <w:rPr>
                <w:rFonts w:ascii="ＭＳ 明朝" w:hAnsi="ＭＳ 明朝" w:cs="ＭＳ Ｐゴシック"/>
                <w:kern w:val="0"/>
                <w:szCs w:val="21"/>
              </w:rPr>
            </w:pPr>
            <w:r w:rsidRPr="001B0DC4">
              <w:rPr>
                <w:rFonts w:ascii="ＭＳ 明朝" w:hAnsi="ＭＳ 明朝" w:cs="ＭＳ Ｐゴシック" w:hint="eastAsia"/>
                <w:kern w:val="0"/>
                <w:szCs w:val="21"/>
              </w:rPr>
              <w:t>○</w:t>
            </w:r>
          </w:p>
        </w:tc>
        <w:tc>
          <w:tcPr>
            <w:tcW w:w="1276" w:type="dxa"/>
            <w:tcBorders>
              <w:top w:val="nil"/>
              <w:left w:val="nil"/>
              <w:bottom w:val="single" w:sz="4" w:space="0" w:color="auto"/>
              <w:right w:val="single" w:sz="4" w:space="0" w:color="auto"/>
            </w:tcBorders>
            <w:shd w:val="clear" w:color="auto" w:fill="auto"/>
            <w:noWrap/>
            <w:vAlign w:val="center"/>
            <w:hideMark/>
          </w:tcPr>
          <w:p w14:paraId="2F909CAD" w14:textId="77777777" w:rsidR="00A01DE7" w:rsidRPr="001B0DC4" w:rsidRDefault="00A01DE7" w:rsidP="004D0829">
            <w:pPr>
              <w:widowControl/>
              <w:jc w:val="center"/>
              <w:rPr>
                <w:rFonts w:ascii="ＭＳ 明朝" w:hAnsi="ＭＳ 明朝" w:cs="ＭＳ Ｐゴシック"/>
                <w:kern w:val="0"/>
                <w:szCs w:val="21"/>
              </w:rPr>
            </w:pPr>
            <w:r w:rsidRPr="001B0DC4">
              <w:rPr>
                <w:rFonts w:ascii="ＭＳ 明朝" w:hAnsi="ＭＳ 明朝" w:cs="ＭＳ Ｐゴシック" w:hint="eastAsia"/>
                <w:kern w:val="0"/>
                <w:szCs w:val="21"/>
              </w:rPr>
              <w:t>○</w:t>
            </w:r>
          </w:p>
        </w:tc>
        <w:tc>
          <w:tcPr>
            <w:tcW w:w="1417" w:type="dxa"/>
            <w:vMerge w:val="restart"/>
            <w:tcBorders>
              <w:top w:val="single" w:sz="4" w:space="0" w:color="auto"/>
              <w:left w:val="single" w:sz="4" w:space="0" w:color="auto"/>
              <w:bottom w:val="nil"/>
              <w:right w:val="single" w:sz="4" w:space="0" w:color="auto"/>
            </w:tcBorders>
            <w:shd w:val="clear" w:color="auto" w:fill="auto"/>
            <w:noWrap/>
            <w:vAlign w:val="center"/>
            <w:hideMark/>
          </w:tcPr>
          <w:p w14:paraId="59D7784E" w14:textId="77777777" w:rsidR="00A01DE7" w:rsidRPr="001B0DC4" w:rsidRDefault="00A01DE7" w:rsidP="004D0829">
            <w:pPr>
              <w:widowControl/>
              <w:jc w:val="left"/>
              <w:rPr>
                <w:rFonts w:ascii="ＭＳ 明朝" w:hAnsi="ＭＳ 明朝" w:cs="ＭＳ Ｐゴシック"/>
                <w:kern w:val="0"/>
                <w:szCs w:val="21"/>
              </w:rPr>
            </w:pPr>
            <w:r w:rsidRPr="001B0DC4">
              <w:rPr>
                <w:rFonts w:ascii="ＭＳ 明朝" w:hAnsi="ＭＳ 明朝" w:cs="ＭＳ Ｐゴシック" w:hint="eastAsia"/>
                <w:kern w:val="0"/>
                <w:szCs w:val="21"/>
              </w:rPr>
              <w:t>必要の都度</w:t>
            </w:r>
          </w:p>
        </w:tc>
      </w:tr>
      <w:tr w:rsidR="00A01DE7" w:rsidRPr="001B0DC4" w14:paraId="09B5B7F4" w14:textId="77777777" w:rsidTr="004D0829">
        <w:trPr>
          <w:trHeight w:val="345"/>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F9A8EDD" w14:textId="77777777" w:rsidR="00A01DE7" w:rsidRPr="001B0DC4" w:rsidRDefault="00A01DE7" w:rsidP="004D0829">
            <w:pPr>
              <w:widowControl/>
              <w:jc w:val="left"/>
              <w:rPr>
                <w:rFonts w:ascii="ＭＳ 明朝" w:hAnsi="ＭＳ 明朝" w:cs="ＭＳ Ｐゴシック"/>
                <w:kern w:val="0"/>
                <w:sz w:val="20"/>
                <w:szCs w:val="20"/>
              </w:rPr>
            </w:pPr>
          </w:p>
        </w:tc>
        <w:tc>
          <w:tcPr>
            <w:tcW w:w="2410" w:type="dxa"/>
            <w:vMerge/>
            <w:tcBorders>
              <w:top w:val="nil"/>
              <w:left w:val="single" w:sz="4" w:space="0" w:color="auto"/>
              <w:bottom w:val="single" w:sz="4" w:space="0" w:color="auto"/>
              <w:right w:val="single" w:sz="4" w:space="0" w:color="auto"/>
            </w:tcBorders>
            <w:vAlign w:val="center"/>
            <w:hideMark/>
          </w:tcPr>
          <w:p w14:paraId="2767783F" w14:textId="77777777" w:rsidR="00A01DE7" w:rsidRPr="001B0DC4" w:rsidRDefault="00A01DE7" w:rsidP="004D0829">
            <w:pPr>
              <w:widowControl/>
              <w:jc w:val="left"/>
              <w:rPr>
                <w:rFonts w:ascii="ＭＳ 明朝" w:hAnsi="ＭＳ 明朝" w:cs="ＭＳ Ｐゴシック"/>
                <w:kern w:val="0"/>
                <w:sz w:val="20"/>
                <w:szCs w:val="20"/>
              </w:rPr>
            </w:pPr>
          </w:p>
        </w:tc>
        <w:tc>
          <w:tcPr>
            <w:tcW w:w="2126" w:type="dxa"/>
            <w:tcBorders>
              <w:top w:val="nil"/>
              <w:left w:val="nil"/>
              <w:bottom w:val="single" w:sz="4" w:space="0" w:color="auto"/>
              <w:right w:val="single" w:sz="4" w:space="0" w:color="auto"/>
            </w:tcBorders>
            <w:shd w:val="clear" w:color="auto" w:fill="auto"/>
            <w:noWrap/>
            <w:vAlign w:val="center"/>
            <w:hideMark/>
          </w:tcPr>
          <w:p w14:paraId="477CD90F" w14:textId="77777777" w:rsidR="00A01DE7" w:rsidRPr="001B0DC4" w:rsidRDefault="00A01DE7" w:rsidP="004D0829">
            <w:pPr>
              <w:widowControl/>
              <w:jc w:val="left"/>
              <w:rPr>
                <w:rFonts w:ascii="ＭＳ 明朝" w:hAnsi="ＭＳ 明朝" w:cs="ＭＳ Ｐゴシック"/>
                <w:kern w:val="0"/>
                <w:szCs w:val="21"/>
              </w:rPr>
            </w:pPr>
            <w:r w:rsidRPr="001B0DC4">
              <w:rPr>
                <w:rFonts w:ascii="ＭＳ 明朝" w:hAnsi="ＭＳ 明朝" w:cs="ＭＳ Ｐゴシック" w:hint="eastAsia"/>
                <w:kern w:val="0"/>
                <w:szCs w:val="21"/>
              </w:rPr>
              <w:t>絶縁抵抗測定</w:t>
            </w:r>
          </w:p>
        </w:tc>
        <w:tc>
          <w:tcPr>
            <w:tcW w:w="1276" w:type="dxa"/>
            <w:tcBorders>
              <w:top w:val="nil"/>
              <w:left w:val="nil"/>
              <w:bottom w:val="single" w:sz="4" w:space="0" w:color="auto"/>
              <w:right w:val="single" w:sz="4" w:space="0" w:color="auto"/>
            </w:tcBorders>
            <w:shd w:val="clear" w:color="auto" w:fill="auto"/>
            <w:noWrap/>
            <w:vAlign w:val="center"/>
            <w:hideMark/>
          </w:tcPr>
          <w:p w14:paraId="1B9FFBEE" w14:textId="77777777" w:rsidR="00A01DE7" w:rsidRPr="001B0DC4" w:rsidRDefault="00A01DE7" w:rsidP="004D0829">
            <w:pPr>
              <w:widowControl/>
              <w:jc w:val="center"/>
              <w:rPr>
                <w:rFonts w:ascii="ＭＳ 明朝" w:hAnsi="ＭＳ 明朝" w:cs="ＭＳ Ｐゴシック"/>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14:paraId="63908704" w14:textId="36D898CA" w:rsidR="00A01DE7" w:rsidRPr="001B0DC4" w:rsidRDefault="00A01DE7" w:rsidP="004D0829">
            <w:pPr>
              <w:widowControl/>
              <w:jc w:val="center"/>
              <w:rPr>
                <w:rFonts w:ascii="ＭＳ 明朝" w:hAnsi="ＭＳ 明朝" w:cs="ＭＳ Ｐゴシック"/>
                <w:kern w:val="0"/>
                <w:szCs w:val="21"/>
              </w:rPr>
            </w:pPr>
            <w:r w:rsidRPr="001B0DC4">
              <w:rPr>
                <w:rFonts w:ascii="ＭＳ 明朝" w:hAnsi="ＭＳ 明朝" w:cs="ＭＳ Ｐゴシック" w:hint="eastAsia"/>
                <w:kern w:val="0"/>
                <w:szCs w:val="21"/>
              </w:rPr>
              <w:t>○</w:t>
            </w:r>
            <w:r w:rsidR="00DB14D2">
              <w:rPr>
                <w:rFonts w:ascii="ＭＳ 明朝" w:hAnsi="ＭＳ 明朝" w:cs="ＭＳ Ｐゴシック" w:hint="eastAsia"/>
                <w:kern w:val="0"/>
                <w:szCs w:val="21"/>
              </w:rPr>
              <w:t>※１</w:t>
            </w:r>
          </w:p>
        </w:tc>
        <w:tc>
          <w:tcPr>
            <w:tcW w:w="1417" w:type="dxa"/>
            <w:vMerge/>
            <w:tcBorders>
              <w:top w:val="single" w:sz="4" w:space="0" w:color="auto"/>
              <w:left w:val="single" w:sz="4" w:space="0" w:color="auto"/>
              <w:bottom w:val="nil"/>
              <w:right w:val="single" w:sz="4" w:space="0" w:color="auto"/>
            </w:tcBorders>
            <w:vAlign w:val="center"/>
            <w:hideMark/>
          </w:tcPr>
          <w:p w14:paraId="3A988F14" w14:textId="77777777" w:rsidR="00A01DE7" w:rsidRPr="001B0DC4" w:rsidRDefault="00A01DE7" w:rsidP="004D0829">
            <w:pPr>
              <w:widowControl/>
              <w:jc w:val="left"/>
              <w:rPr>
                <w:rFonts w:ascii="ＭＳ 明朝" w:hAnsi="ＭＳ 明朝" w:cs="ＭＳ Ｐゴシック"/>
                <w:kern w:val="0"/>
                <w:szCs w:val="21"/>
              </w:rPr>
            </w:pPr>
          </w:p>
        </w:tc>
      </w:tr>
      <w:tr w:rsidR="00A01DE7" w:rsidRPr="001B0DC4" w14:paraId="40DD8C4E" w14:textId="77777777" w:rsidTr="004D0829">
        <w:trPr>
          <w:trHeight w:val="345"/>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1B5EBC46" w14:textId="77777777" w:rsidR="00A01DE7" w:rsidRPr="001B0DC4" w:rsidRDefault="00A01DE7" w:rsidP="004D0829">
            <w:pPr>
              <w:widowControl/>
              <w:jc w:val="left"/>
              <w:rPr>
                <w:rFonts w:ascii="ＭＳ 明朝" w:hAnsi="ＭＳ 明朝" w:cs="ＭＳ Ｐゴシック"/>
                <w:kern w:val="0"/>
                <w:sz w:val="20"/>
                <w:szCs w:val="20"/>
              </w:rPr>
            </w:pPr>
          </w:p>
        </w:tc>
        <w:tc>
          <w:tcPr>
            <w:tcW w:w="24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69787D" w14:textId="77777777" w:rsidR="00A01DE7" w:rsidRPr="001B0DC4" w:rsidRDefault="00A01DE7" w:rsidP="004D0829">
            <w:pPr>
              <w:widowControl/>
              <w:jc w:val="left"/>
              <w:rPr>
                <w:rFonts w:ascii="ＭＳ 明朝" w:hAnsi="ＭＳ 明朝" w:cs="ＭＳ Ｐゴシック"/>
                <w:kern w:val="0"/>
                <w:sz w:val="20"/>
                <w:szCs w:val="20"/>
              </w:rPr>
            </w:pPr>
            <w:r w:rsidRPr="001B0DC4">
              <w:rPr>
                <w:rFonts w:ascii="ＭＳ 明朝" w:hAnsi="ＭＳ 明朝" w:cs="ＭＳ Ｐゴシック" w:hint="eastAsia"/>
                <w:kern w:val="0"/>
                <w:sz w:val="20"/>
                <w:szCs w:val="20"/>
              </w:rPr>
              <w:t>受電盤及び制御回路</w:t>
            </w:r>
          </w:p>
        </w:tc>
        <w:tc>
          <w:tcPr>
            <w:tcW w:w="2126" w:type="dxa"/>
            <w:tcBorders>
              <w:top w:val="nil"/>
              <w:left w:val="nil"/>
              <w:bottom w:val="single" w:sz="4" w:space="0" w:color="auto"/>
              <w:right w:val="single" w:sz="4" w:space="0" w:color="auto"/>
            </w:tcBorders>
            <w:shd w:val="clear" w:color="auto" w:fill="auto"/>
            <w:noWrap/>
            <w:vAlign w:val="center"/>
            <w:hideMark/>
          </w:tcPr>
          <w:p w14:paraId="15400996" w14:textId="77777777" w:rsidR="00A01DE7" w:rsidRPr="001B0DC4" w:rsidRDefault="00A01DE7" w:rsidP="004D0829">
            <w:pPr>
              <w:widowControl/>
              <w:jc w:val="left"/>
              <w:rPr>
                <w:rFonts w:ascii="ＭＳ 明朝" w:hAnsi="ＭＳ 明朝" w:cs="ＭＳ Ｐゴシック"/>
                <w:kern w:val="0"/>
                <w:szCs w:val="21"/>
              </w:rPr>
            </w:pPr>
            <w:r w:rsidRPr="001B0DC4">
              <w:rPr>
                <w:rFonts w:ascii="ＭＳ 明朝" w:hAnsi="ＭＳ 明朝" w:cs="ＭＳ Ｐゴシック" w:hint="eastAsia"/>
                <w:kern w:val="0"/>
                <w:szCs w:val="21"/>
              </w:rPr>
              <w:t>外観点検</w:t>
            </w:r>
          </w:p>
        </w:tc>
        <w:tc>
          <w:tcPr>
            <w:tcW w:w="1276" w:type="dxa"/>
            <w:tcBorders>
              <w:top w:val="nil"/>
              <w:left w:val="nil"/>
              <w:bottom w:val="single" w:sz="4" w:space="0" w:color="auto"/>
              <w:right w:val="single" w:sz="4" w:space="0" w:color="auto"/>
            </w:tcBorders>
            <w:shd w:val="clear" w:color="auto" w:fill="auto"/>
            <w:noWrap/>
            <w:vAlign w:val="center"/>
            <w:hideMark/>
          </w:tcPr>
          <w:p w14:paraId="54BC7F7B" w14:textId="77777777" w:rsidR="00A01DE7" w:rsidRPr="001B0DC4" w:rsidRDefault="00A01DE7" w:rsidP="004D0829">
            <w:pPr>
              <w:widowControl/>
              <w:jc w:val="center"/>
              <w:rPr>
                <w:rFonts w:ascii="ＭＳ 明朝" w:hAnsi="ＭＳ 明朝" w:cs="ＭＳ Ｐゴシック"/>
                <w:kern w:val="0"/>
                <w:szCs w:val="21"/>
              </w:rPr>
            </w:pPr>
            <w:r w:rsidRPr="001B0DC4">
              <w:rPr>
                <w:rFonts w:ascii="ＭＳ 明朝" w:hAnsi="ＭＳ 明朝" w:cs="ＭＳ Ｐゴシック" w:hint="eastAsia"/>
                <w:kern w:val="0"/>
                <w:szCs w:val="21"/>
              </w:rPr>
              <w:t>○</w:t>
            </w:r>
          </w:p>
        </w:tc>
        <w:tc>
          <w:tcPr>
            <w:tcW w:w="1276" w:type="dxa"/>
            <w:tcBorders>
              <w:top w:val="nil"/>
              <w:left w:val="nil"/>
              <w:bottom w:val="single" w:sz="4" w:space="0" w:color="auto"/>
              <w:right w:val="single" w:sz="4" w:space="0" w:color="auto"/>
            </w:tcBorders>
            <w:shd w:val="clear" w:color="auto" w:fill="auto"/>
            <w:noWrap/>
            <w:vAlign w:val="center"/>
            <w:hideMark/>
          </w:tcPr>
          <w:p w14:paraId="5E73702B" w14:textId="77777777" w:rsidR="00A01DE7" w:rsidRPr="001B0DC4" w:rsidRDefault="00A01DE7" w:rsidP="004D0829">
            <w:pPr>
              <w:widowControl/>
              <w:jc w:val="center"/>
              <w:rPr>
                <w:rFonts w:ascii="ＭＳ 明朝" w:hAnsi="ＭＳ 明朝" w:cs="ＭＳ Ｐゴシック"/>
                <w:kern w:val="0"/>
                <w:szCs w:val="21"/>
              </w:rPr>
            </w:pPr>
            <w:r w:rsidRPr="001B0DC4">
              <w:rPr>
                <w:rFonts w:ascii="ＭＳ 明朝" w:hAnsi="ＭＳ 明朝" w:cs="ＭＳ Ｐゴシック" w:hint="eastAsia"/>
                <w:kern w:val="0"/>
                <w:szCs w:val="21"/>
              </w:rPr>
              <w:t>○</w:t>
            </w:r>
          </w:p>
        </w:tc>
        <w:tc>
          <w:tcPr>
            <w:tcW w:w="1417" w:type="dxa"/>
            <w:vMerge w:val="restart"/>
            <w:tcBorders>
              <w:top w:val="single" w:sz="4" w:space="0" w:color="auto"/>
              <w:left w:val="single" w:sz="4" w:space="0" w:color="auto"/>
              <w:bottom w:val="nil"/>
              <w:right w:val="single" w:sz="4" w:space="0" w:color="auto"/>
            </w:tcBorders>
            <w:shd w:val="clear" w:color="auto" w:fill="auto"/>
            <w:noWrap/>
            <w:vAlign w:val="center"/>
            <w:hideMark/>
          </w:tcPr>
          <w:p w14:paraId="0DA2FD56" w14:textId="77777777" w:rsidR="00A01DE7" w:rsidRPr="001B0DC4" w:rsidRDefault="00A01DE7" w:rsidP="004D0829">
            <w:pPr>
              <w:widowControl/>
              <w:jc w:val="left"/>
              <w:rPr>
                <w:rFonts w:ascii="ＭＳ 明朝" w:hAnsi="ＭＳ 明朝" w:cs="ＭＳ Ｐゴシック"/>
                <w:kern w:val="0"/>
                <w:szCs w:val="21"/>
              </w:rPr>
            </w:pPr>
            <w:r w:rsidRPr="001B0DC4">
              <w:rPr>
                <w:rFonts w:ascii="ＭＳ 明朝" w:hAnsi="ＭＳ 明朝" w:cs="ＭＳ Ｐゴシック" w:hint="eastAsia"/>
                <w:kern w:val="0"/>
                <w:szCs w:val="21"/>
              </w:rPr>
              <w:t>必要の都度</w:t>
            </w:r>
          </w:p>
        </w:tc>
      </w:tr>
      <w:tr w:rsidR="00A01DE7" w:rsidRPr="001B0DC4" w14:paraId="1CCEEA95" w14:textId="77777777" w:rsidTr="004D0829">
        <w:trPr>
          <w:trHeight w:val="345"/>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E5C71CB" w14:textId="77777777" w:rsidR="00A01DE7" w:rsidRPr="001B0DC4" w:rsidRDefault="00A01DE7" w:rsidP="004D0829">
            <w:pPr>
              <w:widowControl/>
              <w:jc w:val="left"/>
              <w:rPr>
                <w:rFonts w:ascii="ＭＳ 明朝" w:hAnsi="ＭＳ 明朝" w:cs="ＭＳ Ｐゴシック"/>
                <w:kern w:val="0"/>
                <w:sz w:val="20"/>
                <w:szCs w:val="20"/>
              </w:rPr>
            </w:pPr>
          </w:p>
        </w:tc>
        <w:tc>
          <w:tcPr>
            <w:tcW w:w="2410" w:type="dxa"/>
            <w:vMerge/>
            <w:tcBorders>
              <w:top w:val="nil"/>
              <w:left w:val="single" w:sz="4" w:space="0" w:color="auto"/>
              <w:bottom w:val="single" w:sz="4" w:space="0" w:color="auto"/>
              <w:right w:val="single" w:sz="4" w:space="0" w:color="auto"/>
            </w:tcBorders>
            <w:vAlign w:val="center"/>
            <w:hideMark/>
          </w:tcPr>
          <w:p w14:paraId="0B8629FA" w14:textId="77777777" w:rsidR="00A01DE7" w:rsidRPr="001B0DC4" w:rsidRDefault="00A01DE7" w:rsidP="004D0829">
            <w:pPr>
              <w:widowControl/>
              <w:jc w:val="left"/>
              <w:rPr>
                <w:rFonts w:ascii="ＭＳ 明朝" w:hAnsi="ＭＳ 明朝" w:cs="ＭＳ Ｐゴシック"/>
                <w:kern w:val="0"/>
                <w:sz w:val="20"/>
                <w:szCs w:val="20"/>
              </w:rPr>
            </w:pPr>
          </w:p>
        </w:tc>
        <w:tc>
          <w:tcPr>
            <w:tcW w:w="2126" w:type="dxa"/>
            <w:tcBorders>
              <w:top w:val="nil"/>
              <w:left w:val="nil"/>
              <w:bottom w:val="single" w:sz="4" w:space="0" w:color="auto"/>
              <w:right w:val="single" w:sz="4" w:space="0" w:color="auto"/>
            </w:tcBorders>
            <w:shd w:val="clear" w:color="auto" w:fill="auto"/>
            <w:noWrap/>
            <w:vAlign w:val="center"/>
            <w:hideMark/>
          </w:tcPr>
          <w:p w14:paraId="35051C42" w14:textId="77777777" w:rsidR="00A01DE7" w:rsidRPr="001B0DC4" w:rsidRDefault="00A01DE7" w:rsidP="004D0829">
            <w:pPr>
              <w:widowControl/>
              <w:jc w:val="left"/>
              <w:rPr>
                <w:rFonts w:ascii="ＭＳ 明朝" w:hAnsi="ＭＳ 明朝" w:cs="ＭＳ Ｐゴシック"/>
                <w:kern w:val="0"/>
                <w:szCs w:val="21"/>
              </w:rPr>
            </w:pPr>
            <w:r w:rsidRPr="001B0DC4">
              <w:rPr>
                <w:rFonts w:ascii="ＭＳ 明朝" w:hAnsi="ＭＳ 明朝" w:cs="ＭＳ Ｐゴシック" w:hint="eastAsia"/>
                <w:kern w:val="0"/>
                <w:szCs w:val="21"/>
              </w:rPr>
              <w:t>受電電圧</w:t>
            </w:r>
          </w:p>
        </w:tc>
        <w:tc>
          <w:tcPr>
            <w:tcW w:w="1276" w:type="dxa"/>
            <w:tcBorders>
              <w:top w:val="nil"/>
              <w:left w:val="nil"/>
              <w:bottom w:val="single" w:sz="4" w:space="0" w:color="auto"/>
              <w:right w:val="single" w:sz="4" w:space="0" w:color="auto"/>
            </w:tcBorders>
            <w:shd w:val="clear" w:color="auto" w:fill="auto"/>
            <w:noWrap/>
            <w:vAlign w:val="center"/>
            <w:hideMark/>
          </w:tcPr>
          <w:p w14:paraId="2019F1E9" w14:textId="77777777" w:rsidR="00A01DE7" w:rsidRPr="001B0DC4" w:rsidRDefault="00A01DE7" w:rsidP="004D0829">
            <w:pPr>
              <w:widowControl/>
              <w:jc w:val="center"/>
              <w:rPr>
                <w:rFonts w:ascii="ＭＳ 明朝" w:hAnsi="ＭＳ 明朝" w:cs="ＭＳ Ｐゴシック"/>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14:paraId="1E623AA2" w14:textId="77777777" w:rsidR="00A01DE7" w:rsidRPr="001B0DC4" w:rsidRDefault="00A01DE7" w:rsidP="004D0829">
            <w:pPr>
              <w:widowControl/>
              <w:jc w:val="center"/>
              <w:rPr>
                <w:rFonts w:ascii="ＭＳ 明朝" w:hAnsi="ＭＳ 明朝" w:cs="ＭＳ Ｐゴシック"/>
                <w:kern w:val="0"/>
                <w:szCs w:val="21"/>
              </w:rPr>
            </w:pPr>
            <w:r w:rsidRPr="001B0DC4">
              <w:rPr>
                <w:rFonts w:ascii="ＭＳ 明朝" w:hAnsi="ＭＳ 明朝" w:cs="ＭＳ Ｐゴシック" w:hint="eastAsia"/>
                <w:kern w:val="0"/>
                <w:szCs w:val="21"/>
              </w:rPr>
              <w:t>○</w:t>
            </w:r>
          </w:p>
        </w:tc>
        <w:tc>
          <w:tcPr>
            <w:tcW w:w="1417" w:type="dxa"/>
            <w:vMerge/>
            <w:tcBorders>
              <w:top w:val="single" w:sz="4" w:space="0" w:color="auto"/>
              <w:left w:val="single" w:sz="4" w:space="0" w:color="auto"/>
              <w:bottom w:val="nil"/>
              <w:right w:val="single" w:sz="4" w:space="0" w:color="auto"/>
            </w:tcBorders>
            <w:vAlign w:val="center"/>
            <w:hideMark/>
          </w:tcPr>
          <w:p w14:paraId="39701B2A" w14:textId="77777777" w:rsidR="00A01DE7" w:rsidRPr="001B0DC4" w:rsidRDefault="00A01DE7" w:rsidP="004D0829">
            <w:pPr>
              <w:widowControl/>
              <w:jc w:val="left"/>
              <w:rPr>
                <w:rFonts w:ascii="ＭＳ 明朝" w:hAnsi="ＭＳ 明朝" w:cs="ＭＳ Ｐゴシック"/>
                <w:kern w:val="0"/>
                <w:szCs w:val="21"/>
              </w:rPr>
            </w:pPr>
          </w:p>
        </w:tc>
      </w:tr>
      <w:tr w:rsidR="00A01DE7" w:rsidRPr="001B0DC4" w14:paraId="74229CD3" w14:textId="77777777" w:rsidTr="004D0829">
        <w:trPr>
          <w:trHeight w:val="345"/>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7C25FD2" w14:textId="77777777" w:rsidR="00A01DE7" w:rsidRPr="001B0DC4" w:rsidRDefault="00A01DE7" w:rsidP="004D0829">
            <w:pPr>
              <w:widowControl/>
              <w:jc w:val="left"/>
              <w:rPr>
                <w:rFonts w:ascii="ＭＳ 明朝" w:hAnsi="ＭＳ 明朝" w:cs="ＭＳ Ｐゴシック"/>
                <w:kern w:val="0"/>
                <w:sz w:val="20"/>
                <w:szCs w:val="20"/>
              </w:rPr>
            </w:pPr>
          </w:p>
        </w:tc>
        <w:tc>
          <w:tcPr>
            <w:tcW w:w="24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E2EC81" w14:textId="77777777" w:rsidR="00A01DE7" w:rsidRPr="001B0DC4" w:rsidRDefault="00A01DE7" w:rsidP="004D0829">
            <w:pPr>
              <w:widowControl/>
              <w:jc w:val="left"/>
              <w:rPr>
                <w:rFonts w:ascii="ＭＳ 明朝" w:hAnsi="ＭＳ 明朝" w:cs="ＭＳ Ｐゴシック"/>
                <w:kern w:val="0"/>
                <w:sz w:val="20"/>
                <w:szCs w:val="20"/>
              </w:rPr>
            </w:pPr>
            <w:r w:rsidRPr="001B0DC4">
              <w:rPr>
                <w:rFonts w:ascii="ＭＳ 明朝" w:hAnsi="ＭＳ 明朝" w:cs="ＭＳ Ｐゴシック" w:hint="eastAsia"/>
                <w:kern w:val="0"/>
                <w:sz w:val="20"/>
                <w:szCs w:val="20"/>
              </w:rPr>
              <w:t>接地装置</w:t>
            </w:r>
          </w:p>
        </w:tc>
        <w:tc>
          <w:tcPr>
            <w:tcW w:w="2126" w:type="dxa"/>
            <w:tcBorders>
              <w:top w:val="nil"/>
              <w:left w:val="nil"/>
              <w:bottom w:val="single" w:sz="4" w:space="0" w:color="auto"/>
              <w:right w:val="single" w:sz="4" w:space="0" w:color="auto"/>
            </w:tcBorders>
            <w:shd w:val="clear" w:color="auto" w:fill="auto"/>
            <w:noWrap/>
            <w:vAlign w:val="center"/>
            <w:hideMark/>
          </w:tcPr>
          <w:p w14:paraId="7A97FC62" w14:textId="77777777" w:rsidR="00A01DE7" w:rsidRPr="001B0DC4" w:rsidRDefault="00A01DE7" w:rsidP="004D0829">
            <w:pPr>
              <w:widowControl/>
              <w:jc w:val="left"/>
              <w:rPr>
                <w:rFonts w:ascii="ＭＳ 明朝" w:hAnsi="ＭＳ 明朝" w:cs="ＭＳ Ｐゴシック"/>
                <w:kern w:val="0"/>
                <w:szCs w:val="21"/>
              </w:rPr>
            </w:pPr>
            <w:r w:rsidRPr="001B0DC4">
              <w:rPr>
                <w:rFonts w:ascii="ＭＳ 明朝" w:hAnsi="ＭＳ 明朝" w:cs="ＭＳ Ｐゴシック" w:hint="eastAsia"/>
                <w:kern w:val="0"/>
                <w:szCs w:val="21"/>
              </w:rPr>
              <w:t>外観点検</w:t>
            </w:r>
          </w:p>
        </w:tc>
        <w:tc>
          <w:tcPr>
            <w:tcW w:w="1276" w:type="dxa"/>
            <w:tcBorders>
              <w:top w:val="nil"/>
              <w:left w:val="nil"/>
              <w:bottom w:val="single" w:sz="4" w:space="0" w:color="auto"/>
              <w:right w:val="single" w:sz="4" w:space="0" w:color="auto"/>
            </w:tcBorders>
            <w:shd w:val="clear" w:color="auto" w:fill="auto"/>
            <w:noWrap/>
            <w:vAlign w:val="center"/>
            <w:hideMark/>
          </w:tcPr>
          <w:p w14:paraId="33BA2E9E" w14:textId="77777777" w:rsidR="00A01DE7" w:rsidRPr="001B0DC4" w:rsidRDefault="00A01DE7" w:rsidP="004D0829">
            <w:pPr>
              <w:widowControl/>
              <w:jc w:val="center"/>
              <w:rPr>
                <w:rFonts w:ascii="ＭＳ 明朝" w:hAnsi="ＭＳ 明朝" w:cs="ＭＳ Ｐゴシック"/>
                <w:kern w:val="0"/>
                <w:szCs w:val="21"/>
              </w:rPr>
            </w:pPr>
            <w:r w:rsidRPr="001B0DC4">
              <w:rPr>
                <w:rFonts w:ascii="ＭＳ 明朝" w:hAnsi="ＭＳ 明朝" w:cs="ＭＳ Ｐゴシック" w:hint="eastAsia"/>
                <w:kern w:val="0"/>
                <w:szCs w:val="21"/>
              </w:rPr>
              <w:t>○</w:t>
            </w:r>
          </w:p>
        </w:tc>
        <w:tc>
          <w:tcPr>
            <w:tcW w:w="1276" w:type="dxa"/>
            <w:tcBorders>
              <w:top w:val="nil"/>
              <w:left w:val="nil"/>
              <w:bottom w:val="single" w:sz="4" w:space="0" w:color="auto"/>
              <w:right w:val="single" w:sz="4" w:space="0" w:color="auto"/>
            </w:tcBorders>
            <w:shd w:val="clear" w:color="auto" w:fill="auto"/>
            <w:noWrap/>
            <w:vAlign w:val="center"/>
            <w:hideMark/>
          </w:tcPr>
          <w:p w14:paraId="089B3659" w14:textId="77777777" w:rsidR="00A01DE7" w:rsidRPr="001B0DC4" w:rsidRDefault="00A01DE7" w:rsidP="004D0829">
            <w:pPr>
              <w:widowControl/>
              <w:jc w:val="center"/>
              <w:rPr>
                <w:rFonts w:ascii="ＭＳ 明朝" w:hAnsi="ＭＳ 明朝" w:cs="ＭＳ Ｐゴシック"/>
                <w:kern w:val="0"/>
                <w:szCs w:val="21"/>
              </w:rPr>
            </w:pPr>
            <w:r w:rsidRPr="001B0DC4">
              <w:rPr>
                <w:rFonts w:ascii="ＭＳ 明朝" w:hAnsi="ＭＳ 明朝" w:cs="ＭＳ Ｐゴシック" w:hint="eastAsia"/>
                <w:kern w:val="0"/>
                <w:szCs w:val="21"/>
              </w:rPr>
              <w:t>○</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580AABB" w14:textId="77777777" w:rsidR="00A01DE7" w:rsidRPr="001B0DC4" w:rsidRDefault="00A01DE7" w:rsidP="004D0829">
            <w:pPr>
              <w:widowControl/>
              <w:jc w:val="left"/>
              <w:rPr>
                <w:rFonts w:ascii="ＭＳ 明朝" w:hAnsi="ＭＳ 明朝" w:cs="ＭＳ Ｐゴシック"/>
                <w:kern w:val="0"/>
                <w:szCs w:val="21"/>
              </w:rPr>
            </w:pPr>
            <w:r w:rsidRPr="001B0DC4">
              <w:rPr>
                <w:rFonts w:ascii="ＭＳ 明朝" w:hAnsi="ＭＳ 明朝" w:cs="ＭＳ Ｐゴシック" w:hint="eastAsia"/>
                <w:kern w:val="0"/>
                <w:szCs w:val="21"/>
              </w:rPr>
              <w:t>必要の都度</w:t>
            </w:r>
          </w:p>
        </w:tc>
      </w:tr>
      <w:tr w:rsidR="00A01DE7" w:rsidRPr="001B0DC4" w14:paraId="32D6A2E0" w14:textId="77777777" w:rsidTr="004D0829">
        <w:trPr>
          <w:trHeight w:val="345"/>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EE74322" w14:textId="77777777" w:rsidR="00A01DE7" w:rsidRPr="001B0DC4" w:rsidRDefault="00A01DE7" w:rsidP="004D0829">
            <w:pPr>
              <w:widowControl/>
              <w:jc w:val="left"/>
              <w:rPr>
                <w:rFonts w:ascii="ＭＳ 明朝" w:hAnsi="ＭＳ 明朝" w:cs="ＭＳ Ｐゴシック"/>
                <w:kern w:val="0"/>
                <w:sz w:val="20"/>
                <w:szCs w:val="20"/>
              </w:rPr>
            </w:pPr>
          </w:p>
        </w:tc>
        <w:tc>
          <w:tcPr>
            <w:tcW w:w="2410" w:type="dxa"/>
            <w:vMerge/>
            <w:tcBorders>
              <w:top w:val="nil"/>
              <w:left w:val="single" w:sz="4" w:space="0" w:color="auto"/>
              <w:bottom w:val="single" w:sz="4" w:space="0" w:color="auto"/>
              <w:right w:val="single" w:sz="4" w:space="0" w:color="auto"/>
            </w:tcBorders>
            <w:vAlign w:val="center"/>
            <w:hideMark/>
          </w:tcPr>
          <w:p w14:paraId="3907728D" w14:textId="77777777" w:rsidR="00A01DE7" w:rsidRPr="001B0DC4" w:rsidRDefault="00A01DE7" w:rsidP="004D0829">
            <w:pPr>
              <w:widowControl/>
              <w:jc w:val="left"/>
              <w:rPr>
                <w:rFonts w:ascii="ＭＳ 明朝" w:hAnsi="ＭＳ 明朝" w:cs="ＭＳ Ｐゴシック"/>
                <w:kern w:val="0"/>
                <w:sz w:val="20"/>
                <w:szCs w:val="20"/>
              </w:rPr>
            </w:pPr>
          </w:p>
        </w:tc>
        <w:tc>
          <w:tcPr>
            <w:tcW w:w="2126" w:type="dxa"/>
            <w:tcBorders>
              <w:top w:val="nil"/>
              <w:left w:val="nil"/>
              <w:bottom w:val="single" w:sz="4" w:space="0" w:color="auto"/>
              <w:right w:val="single" w:sz="4" w:space="0" w:color="auto"/>
            </w:tcBorders>
            <w:shd w:val="clear" w:color="auto" w:fill="auto"/>
            <w:noWrap/>
            <w:vAlign w:val="center"/>
            <w:hideMark/>
          </w:tcPr>
          <w:p w14:paraId="6DC26728" w14:textId="77777777" w:rsidR="00A01DE7" w:rsidRPr="001B0DC4" w:rsidRDefault="00A01DE7" w:rsidP="004D0829">
            <w:pPr>
              <w:widowControl/>
              <w:jc w:val="left"/>
              <w:rPr>
                <w:rFonts w:ascii="ＭＳ 明朝" w:hAnsi="ＭＳ 明朝" w:cs="ＭＳ Ｐゴシック"/>
                <w:kern w:val="0"/>
                <w:szCs w:val="21"/>
              </w:rPr>
            </w:pPr>
            <w:r w:rsidRPr="001B0DC4">
              <w:rPr>
                <w:rFonts w:ascii="ＭＳ 明朝" w:hAnsi="ＭＳ 明朝" w:cs="ＭＳ Ｐゴシック" w:hint="eastAsia"/>
                <w:kern w:val="0"/>
                <w:szCs w:val="21"/>
              </w:rPr>
              <w:t>絶縁抵抗測定</w:t>
            </w:r>
          </w:p>
        </w:tc>
        <w:tc>
          <w:tcPr>
            <w:tcW w:w="1276" w:type="dxa"/>
            <w:tcBorders>
              <w:top w:val="nil"/>
              <w:left w:val="nil"/>
              <w:bottom w:val="single" w:sz="4" w:space="0" w:color="auto"/>
              <w:right w:val="single" w:sz="4" w:space="0" w:color="auto"/>
            </w:tcBorders>
            <w:shd w:val="clear" w:color="auto" w:fill="auto"/>
            <w:noWrap/>
            <w:vAlign w:val="center"/>
            <w:hideMark/>
          </w:tcPr>
          <w:p w14:paraId="55FC64DD" w14:textId="77777777" w:rsidR="00A01DE7" w:rsidRPr="001B0DC4" w:rsidRDefault="00A01DE7" w:rsidP="004D0829">
            <w:pPr>
              <w:widowControl/>
              <w:jc w:val="center"/>
              <w:rPr>
                <w:rFonts w:ascii="ＭＳ 明朝" w:hAnsi="ＭＳ 明朝" w:cs="ＭＳ Ｐゴシック"/>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14:paraId="4EB64B86" w14:textId="6D1CAC60" w:rsidR="00A01DE7" w:rsidRPr="001B0DC4" w:rsidRDefault="00A01DE7" w:rsidP="004D0829">
            <w:pPr>
              <w:widowControl/>
              <w:jc w:val="center"/>
              <w:rPr>
                <w:rFonts w:ascii="ＭＳ 明朝" w:hAnsi="ＭＳ 明朝" w:cs="ＭＳ Ｐゴシック"/>
                <w:kern w:val="0"/>
                <w:szCs w:val="21"/>
              </w:rPr>
            </w:pPr>
            <w:r w:rsidRPr="001B0DC4">
              <w:rPr>
                <w:rFonts w:ascii="ＭＳ 明朝" w:hAnsi="ＭＳ 明朝" w:cs="ＭＳ Ｐゴシック" w:hint="eastAsia"/>
                <w:kern w:val="0"/>
                <w:szCs w:val="21"/>
              </w:rPr>
              <w:t>○</w:t>
            </w:r>
            <w:r w:rsidR="00DB14D2">
              <w:rPr>
                <w:rFonts w:ascii="ＭＳ 明朝" w:hAnsi="ＭＳ 明朝" w:cs="ＭＳ Ｐゴシック" w:hint="eastAsia"/>
                <w:kern w:val="0"/>
                <w:szCs w:val="21"/>
              </w:rPr>
              <w:t>※１</w:t>
            </w: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427C3A55" w14:textId="77777777" w:rsidR="00A01DE7" w:rsidRPr="001B0DC4" w:rsidRDefault="00A01DE7" w:rsidP="004D0829">
            <w:pPr>
              <w:widowControl/>
              <w:jc w:val="left"/>
              <w:rPr>
                <w:rFonts w:ascii="ＭＳ 明朝" w:hAnsi="ＭＳ 明朝" w:cs="ＭＳ Ｐゴシック"/>
                <w:kern w:val="0"/>
                <w:szCs w:val="21"/>
              </w:rPr>
            </w:pPr>
          </w:p>
        </w:tc>
      </w:tr>
      <w:tr w:rsidR="00A01DE7" w:rsidRPr="001B0DC4" w14:paraId="51765ED1" w14:textId="77777777" w:rsidTr="004D0829">
        <w:trPr>
          <w:trHeight w:val="345"/>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33369A" w14:textId="77777777" w:rsidR="00A01DE7" w:rsidRDefault="00A01DE7" w:rsidP="004D0829">
            <w:pPr>
              <w:widowControl/>
              <w:jc w:val="center"/>
              <w:rPr>
                <w:rFonts w:ascii="ＭＳ 明朝" w:hAnsi="ＭＳ 明朝" w:cs="ＭＳ Ｐゴシック"/>
                <w:kern w:val="0"/>
                <w:sz w:val="20"/>
                <w:szCs w:val="20"/>
              </w:rPr>
            </w:pPr>
            <w:r w:rsidRPr="001B0DC4">
              <w:rPr>
                <w:rFonts w:ascii="ＭＳ 明朝" w:hAnsi="ＭＳ 明朝" w:cs="ＭＳ Ｐゴシック" w:hint="eastAsia"/>
                <w:kern w:val="0"/>
                <w:sz w:val="20"/>
                <w:szCs w:val="20"/>
              </w:rPr>
              <w:t>電気使用</w:t>
            </w:r>
          </w:p>
          <w:p w14:paraId="1AC299E0" w14:textId="77777777" w:rsidR="00A01DE7" w:rsidRPr="001B0DC4" w:rsidRDefault="00A01DE7" w:rsidP="004D0829">
            <w:pPr>
              <w:widowControl/>
              <w:jc w:val="center"/>
              <w:rPr>
                <w:rFonts w:ascii="ＭＳ 明朝" w:hAnsi="ＭＳ 明朝" w:cs="ＭＳ Ｐゴシック"/>
                <w:kern w:val="0"/>
                <w:sz w:val="20"/>
                <w:szCs w:val="20"/>
              </w:rPr>
            </w:pPr>
            <w:r w:rsidRPr="001B0DC4">
              <w:rPr>
                <w:rFonts w:ascii="ＭＳ 明朝" w:hAnsi="ＭＳ 明朝" w:cs="ＭＳ Ｐゴシック" w:hint="eastAsia"/>
                <w:kern w:val="0"/>
                <w:sz w:val="20"/>
                <w:szCs w:val="20"/>
              </w:rPr>
              <w:t>場所の設備</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3695D774" w14:textId="77777777" w:rsidR="00A01DE7" w:rsidRPr="001B0DC4" w:rsidRDefault="00A01DE7" w:rsidP="004D0829">
            <w:pPr>
              <w:widowControl/>
              <w:jc w:val="left"/>
              <w:rPr>
                <w:rFonts w:ascii="ＭＳ 明朝" w:hAnsi="ＭＳ 明朝" w:cs="ＭＳ Ｐゴシック"/>
                <w:kern w:val="0"/>
                <w:sz w:val="20"/>
                <w:szCs w:val="20"/>
              </w:rPr>
            </w:pPr>
            <w:r w:rsidRPr="001B0DC4">
              <w:rPr>
                <w:rFonts w:ascii="ＭＳ 明朝" w:hAnsi="ＭＳ 明朝" w:cs="ＭＳ Ｐゴシック" w:hint="eastAsia"/>
                <w:kern w:val="0"/>
                <w:sz w:val="20"/>
                <w:szCs w:val="20"/>
              </w:rPr>
              <w:t>電動機、電熱器、電気溶接機、照明装置、配線及び配線器具、その他電気機器類、接地装置、配電線路の電線等及び支持物</w:t>
            </w:r>
          </w:p>
        </w:tc>
        <w:tc>
          <w:tcPr>
            <w:tcW w:w="2126" w:type="dxa"/>
            <w:tcBorders>
              <w:top w:val="nil"/>
              <w:left w:val="nil"/>
              <w:bottom w:val="single" w:sz="4" w:space="0" w:color="auto"/>
              <w:right w:val="single" w:sz="4" w:space="0" w:color="auto"/>
            </w:tcBorders>
            <w:shd w:val="clear" w:color="auto" w:fill="auto"/>
            <w:noWrap/>
            <w:vAlign w:val="center"/>
            <w:hideMark/>
          </w:tcPr>
          <w:p w14:paraId="2D775602" w14:textId="77777777" w:rsidR="00A01DE7" w:rsidRPr="001B0DC4" w:rsidRDefault="00A01DE7" w:rsidP="004D0829">
            <w:pPr>
              <w:widowControl/>
              <w:jc w:val="left"/>
              <w:rPr>
                <w:rFonts w:ascii="ＭＳ 明朝" w:hAnsi="ＭＳ 明朝" w:cs="ＭＳ Ｐゴシック"/>
                <w:kern w:val="0"/>
                <w:szCs w:val="21"/>
              </w:rPr>
            </w:pPr>
            <w:r w:rsidRPr="001B0DC4">
              <w:rPr>
                <w:rFonts w:ascii="ＭＳ 明朝" w:hAnsi="ＭＳ 明朝" w:cs="ＭＳ Ｐゴシック" w:hint="eastAsia"/>
                <w:kern w:val="0"/>
                <w:szCs w:val="21"/>
              </w:rPr>
              <w:t>外観点検</w:t>
            </w:r>
          </w:p>
        </w:tc>
        <w:tc>
          <w:tcPr>
            <w:tcW w:w="1276" w:type="dxa"/>
            <w:tcBorders>
              <w:top w:val="nil"/>
              <w:left w:val="nil"/>
              <w:bottom w:val="single" w:sz="4" w:space="0" w:color="auto"/>
              <w:right w:val="single" w:sz="4" w:space="0" w:color="auto"/>
            </w:tcBorders>
            <w:shd w:val="clear" w:color="auto" w:fill="auto"/>
            <w:noWrap/>
            <w:vAlign w:val="center"/>
            <w:hideMark/>
          </w:tcPr>
          <w:p w14:paraId="562B4E89" w14:textId="77777777" w:rsidR="00A01DE7" w:rsidRPr="001B0DC4" w:rsidRDefault="00A01DE7" w:rsidP="004D0829">
            <w:pPr>
              <w:widowControl/>
              <w:jc w:val="center"/>
              <w:rPr>
                <w:rFonts w:ascii="ＭＳ 明朝" w:hAnsi="ＭＳ 明朝" w:cs="ＭＳ Ｐゴシック"/>
                <w:kern w:val="0"/>
                <w:szCs w:val="21"/>
              </w:rPr>
            </w:pPr>
            <w:r w:rsidRPr="001B0DC4">
              <w:rPr>
                <w:rFonts w:ascii="ＭＳ 明朝" w:hAnsi="ＭＳ 明朝" w:cs="ＭＳ Ｐゴシック" w:hint="eastAsia"/>
                <w:kern w:val="0"/>
                <w:szCs w:val="21"/>
              </w:rPr>
              <w:t>○</w:t>
            </w:r>
          </w:p>
        </w:tc>
        <w:tc>
          <w:tcPr>
            <w:tcW w:w="1276" w:type="dxa"/>
            <w:tcBorders>
              <w:top w:val="nil"/>
              <w:left w:val="nil"/>
              <w:bottom w:val="single" w:sz="4" w:space="0" w:color="auto"/>
              <w:right w:val="single" w:sz="4" w:space="0" w:color="auto"/>
            </w:tcBorders>
            <w:shd w:val="clear" w:color="auto" w:fill="auto"/>
            <w:noWrap/>
            <w:vAlign w:val="center"/>
            <w:hideMark/>
          </w:tcPr>
          <w:p w14:paraId="5670C65E" w14:textId="77777777" w:rsidR="00A01DE7" w:rsidRPr="001B0DC4" w:rsidRDefault="00A01DE7" w:rsidP="004D0829">
            <w:pPr>
              <w:widowControl/>
              <w:jc w:val="center"/>
              <w:rPr>
                <w:rFonts w:ascii="ＭＳ 明朝" w:hAnsi="ＭＳ 明朝" w:cs="ＭＳ Ｐゴシック"/>
                <w:kern w:val="0"/>
                <w:szCs w:val="21"/>
              </w:rPr>
            </w:pPr>
            <w:r w:rsidRPr="001B0DC4">
              <w:rPr>
                <w:rFonts w:ascii="ＭＳ 明朝" w:hAnsi="ＭＳ 明朝" w:cs="ＭＳ Ｐゴシック" w:hint="eastAsia"/>
                <w:kern w:val="0"/>
                <w:szCs w:val="21"/>
              </w:rPr>
              <w:t>○</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F76F3DE" w14:textId="77777777" w:rsidR="00A01DE7" w:rsidRPr="001B0DC4" w:rsidRDefault="00A01DE7" w:rsidP="004D0829">
            <w:pPr>
              <w:widowControl/>
              <w:jc w:val="left"/>
              <w:rPr>
                <w:rFonts w:ascii="ＭＳ 明朝" w:hAnsi="ＭＳ 明朝" w:cs="ＭＳ Ｐゴシック"/>
                <w:kern w:val="0"/>
                <w:szCs w:val="21"/>
              </w:rPr>
            </w:pPr>
            <w:r w:rsidRPr="001B0DC4">
              <w:rPr>
                <w:rFonts w:ascii="ＭＳ 明朝" w:hAnsi="ＭＳ 明朝" w:cs="ＭＳ Ｐゴシック" w:hint="eastAsia"/>
                <w:kern w:val="0"/>
                <w:szCs w:val="21"/>
              </w:rPr>
              <w:t>必要の都度</w:t>
            </w:r>
          </w:p>
        </w:tc>
      </w:tr>
      <w:tr w:rsidR="00A01DE7" w:rsidRPr="001B0DC4" w14:paraId="3D04F581" w14:textId="77777777" w:rsidTr="004D0829">
        <w:trPr>
          <w:trHeight w:val="345"/>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5206998" w14:textId="77777777" w:rsidR="00A01DE7" w:rsidRPr="001B0DC4" w:rsidRDefault="00A01DE7" w:rsidP="004D0829">
            <w:pPr>
              <w:widowControl/>
              <w:jc w:val="left"/>
              <w:rPr>
                <w:rFonts w:ascii="ＭＳ 明朝" w:hAnsi="ＭＳ 明朝" w:cs="ＭＳ Ｐゴシック"/>
                <w:kern w:val="0"/>
                <w:szCs w:val="21"/>
              </w:rPr>
            </w:pPr>
          </w:p>
        </w:tc>
        <w:tc>
          <w:tcPr>
            <w:tcW w:w="2410" w:type="dxa"/>
            <w:vMerge/>
            <w:tcBorders>
              <w:top w:val="nil"/>
              <w:left w:val="single" w:sz="4" w:space="0" w:color="auto"/>
              <w:bottom w:val="single" w:sz="4" w:space="0" w:color="auto"/>
              <w:right w:val="single" w:sz="4" w:space="0" w:color="auto"/>
            </w:tcBorders>
            <w:vAlign w:val="center"/>
            <w:hideMark/>
          </w:tcPr>
          <w:p w14:paraId="077FB4C1" w14:textId="77777777" w:rsidR="00A01DE7" w:rsidRPr="001B0DC4" w:rsidRDefault="00A01DE7" w:rsidP="004D0829">
            <w:pPr>
              <w:widowControl/>
              <w:jc w:val="left"/>
              <w:rPr>
                <w:rFonts w:ascii="ＭＳ 明朝" w:hAnsi="ＭＳ 明朝" w:cs="ＭＳ Ｐゴシック"/>
                <w:kern w:val="0"/>
                <w:szCs w:val="21"/>
              </w:rPr>
            </w:pPr>
          </w:p>
        </w:tc>
        <w:tc>
          <w:tcPr>
            <w:tcW w:w="2126" w:type="dxa"/>
            <w:tcBorders>
              <w:top w:val="nil"/>
              <w:left w:val="nil"/>
              <w:bottom w:val="single" w:sz="4" w:space="0" w:color="auto"/>
              <w:right w:val="single" w:sz="4" w:space="0" w:color="auto"/>
            </w:tcBorders>
            <w:shd w:val="clear" w:color="auto" w:fill="auto"/>
            <w:noWrap/>
            <w:vAlign w:val="center"/>
            <w:hideMark/>
          </w:tcPr>
          <w:p w14:paraId="4945FCFF" w14:textId="77777777" w:rsidR="00A01DE7" w:rsidRPr="001B0DC4" w:rsidRDefault="00A01DE7" w:rsidP="004D0829">
            <w:pPr>
              <w:widowControl/>
              <w:jc w:val="left"/>
              <w:rPr>
                <w:rFonts w:ascii="ＭＳ 明朝" w:hAnsi="ＭＳ 明朝" w:cs="ＭＳ Ｐゴシック"/>
                <w:kern w:val="0"/>
                <w:szCs w:val="21"/>
              </w:rPr>
            </w:pPr>
            <w:r w:rsidRPr="001B0DC4">
              <w:rPr>
                <w:rFonts w:ascii="ＭＳ 明朝" w:hAnsi="ＭＳ 明朝" w:cs="ＭＳ Ｐゴシック" w:hint="eastAsia"/>
                <w:kern w:val="0"/>
                <w:szCs w:val="21"/>
              </w:rPr>
              <w:t>絶縁抵抗測定</w:t>
            </w:r>
          </w:p>
        </w:tc>
        <w:tc>
          <w:tcPr>
            <w:tcW w:w="1276" w:type="dxa"/>
            <w:tcBorders>
              <w:top w:val="nil"/>
              <w:left w:val="nil"/>
              <w:bottom w:val="single" w:sz="4" w:space="0" w:color="auto"/>
              <w:right w:val="single" w:sz="4" w:space="0" w:color="auto"/>
            </w:tcBorders>
            <w:shd w:val="clear" w:color="auto" w:fill="auto"/>
            <w:noWrap/>
            <w:vAlign w:val="center"/>
            <w:hideMark/>
          </w:tcPr>
          <w:p w14:paraId="1D0794E9" w14:textId="77777777" w:rsidR="00A01DE7" w:rsidRPr="001B0DC4" w:rsidRDefault="00A01DE7" w:rsidP="004D0829">
            <w:pPr>
              <w:widowControl/>
              <w:jc w:val="center"/>
              <w:rPr>
                <w:rFonts w:ascii="ＭＳ 明朝" w:hAnsi="ＭＳ 明朝" w:cs="ＭＳ Ｐゴシック"/>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14:paraId="46E8730E" w14:textId="46EE2EA8" w:rsidR="00A01DE7" w:rsidRPr="001B0DC4" w:rsidRDefault="00A01DE7" w:rsidP="004D0829">
            <w:pPr>
              <w:widowControl/>
              <w:jc w:val="center"/>
              <w:rPr>
                <w:rFonts w:ascii="ＭＳ 明朝" w:hAnsi="ＭＳ 明朝" w:cs="ＭＳ Ｐゴシック"/>
                <w:kern w:val="0"/>
                <w:szCs w:val="21"/>
              </w:rPr>
            </w:pPr>
            <w:r w:rsidRPr="001B0DC4">
              <w:rPr>
                <w:rFonts w:ascii="ＭＳ 明朝" w:hAnsi="ＭＳ 明朝" w:cs="ＭＳ Ｐゴシック" w:hint="eastAsia"/>
                <w:kern w:val="0"/>
                <w:szCs w:val="21"/>
              </w:rPr>
              <w:t>○</w:t>
            </w:r>
            <w:r w:rsidR="00DB14D2">
              <w:rPr>
                <w:rFonts w:ascii="ＭＳ 明朝" w:hAnsi="ＭＳ 明朝" w:cs="ＭＳ Ｐゴシック" w:hint="eastAsia"/>
                <w:kern w:val="0"/>
                <w:szCs w:val="21"/>
              </w:rPr>
              <w:t>※１</w:t>
            </w:r>
          </w:p>
        </w:tc>
        <w:tc>
          <w:tcPr>
            <w:tcW w:w="1417" w:type="dxa"/>
            <w:vMerge/>
            <w:tcBorders>
              <w:top w:val="nil"/>
              <w:left w:val="single" w:sz="4" w:space="0" w:color="auto"/>
              <w:bottom w:val="single" w:sz="4" w:space="0" w:color="000000"/>
              <w:right w:val="single" w:sz="4" w:space="0" w:color="auto"/>
            </w:tcBorders>
            <w:vAlign w:val="center"/>
            <w:hideMark/>
          </w:tcPr>
          <w:p w14:paraId="5E92B3B4" w14:textId="77777777" w:rsidR="00A01DE7" w:rsidRPr="001B0DC4" w:rsidRDefault="00A01DE7" w:rsidP="004D0829">
            <w:pPr>
              <w:widowControl/>
              <w:jc w:val="left"/>
              <w:rPr>
                <w:rFonts w:ascii="ＭＳ 明朝" w:hAnsi="ＭＳ 明朝" w:cs="ＭＳ Ｐゴシック"/>
                <w:kern w:val="0"/>
                <w:szCs w:val="21"/>
              </w:rPr>
            </w:pPr>
          </w:p>
        </w:tc>
      </w:tr>
      <w:tr w:rsidR="00A01DE7" w:rsidRPr="001B0DC4" w14:paraId="19FC5782" w14:textId="77777777" w:rsidTr="004D0829">
        <w:trPr>
          <w:trHeight w:val="345"/>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24B2C09" w14:textId="77777777" w:rsidR="00A01DE7" w:rsidRPr="001B0DC4" w:rsidRDefault="00A01DE7" w:rsidP="004D0829">
            <w:pPr>
              <w:widowControl/>
              <w:jc w:val="left"/>
              <w:rPr>
                <w:rFonts w:ascii="ＭＳ 明朝" w:hAnsi="ＭＳ 明朝" w:cs="ＭＳ Ｐゴシック"/>
                <w:kern w:val="0"/>
                <w:szCs w:val="21"/>
              </w:rPr>
            </w:pPr>
          </w:p>
        </w:tc>
        <w:tc>
          <w:tcPr>
            <w:tcW w:w="2410" w:type="dxa"/>
            <w:vMerge/>
            <w:tcBorders>
              <w:top w:val="nil"/>
              <w:left w:val="single" w:sz="4" w:space="0" w:color="auto"/>
              <w:bottom w:val="single" w:sz="4" w:space="0" w:color="auto"/>
              <w:right w:val="single" w:sz="4" w:space="0" w:color="auto"/>
            </w:tcBorders>
            <w:vAlign w:val="center"/>
            <w:hideMark/>
          </w:tcPr>
          <w:p w14:paraId="18E50467" w14:textId="77777777" w:rsidR="00A01DE7" w:rsidRPr="001B0DC4" w:rsidRDefault="00A01DE7" w:rsidP="004D0829">
            <w:pPr>
              <w:widowControl/>
              <w:jc w:val="left"/>
              <w:rPr>
                <w:rFonts w:ascii="ＭＳ 明朝" w:hAnsi="ＭＳ 明朝" w:cs="ＭＳ Ｐゴシック"/>
                <w:kern w:val="0"/>
                <w:szCs w:val="21"/>
              </w:rPr>
            </w:pPr>
          </w:p>
        </w:tc>
        <w:tc>
          <w:tcPr>
            <w:tcW w:w="2126" w:type="dxa"/>
            <w:tcBorders>
              <w:top w:val="nil"/>
              <w:left w:val="nil"/>
              <w:bottom w:val="single" w:sz="4" w:space="0" w:color="auto"/>
              <w:right w:val="single" w:sz="4" w:space="0" w:color="auto"/>
            </w:tcBorders>
            <w:shd w:val="clear" w:color="auto" w:fill="auto"/>
            <w:noWrap/>
            <w:vAlign w:val="center"/>
            <w:hideMark/>
          </w:tcPr>
          <w:p w14:paraId="24E6A090" w14:textId="77777777" w:rsidR="00A01DE7" w:rsidRPr="001B0DC4" w:rsidRDefault="00A01DE7" w:rsidP="004D0829">
            <w:pPr>
              <w:widowControl/>
              <w:jc w:val="left"/>
              <w:rPr>
                <w:rFonts w:ascii="ＭＳ 明朝" w:hAnsi="ＭＳ 明朝" w:cs="ＭＳ Ｐゴシック"/>
                <w:kern w:val="0"/>
                <w:szCs w:val="21"/>
              </w:rPr>
            </w:pPr>
            <w:r w:rsidRPr="001B0DC4">
              <w:rPr>
                <w:rFonts w:ascii="ＭＳ 明朝" w:hAnsi="ＭＳ 明朝" w:cs="ＭＳ Ｐゴシック" w:hint="eastAsia"/>
                <w:kern w:val="0"/>
                <w:szCs w:val="21"/>
              </w:rPr>
              <w:t>接地抵抗測定</w:t>
            </w:r>
          </w:p>
        </w:tc>
        <w:tc>
          <w:tcPr>
            <w:tcW w:w="1276" w:type="dxa"/>
            <w:tcBorders>
              <w:top w:val="nil"/>
              <w:left w:val="nil"/>
              <w:bottom w:val="single" w:sz="4" w:space="0" w:color="auto"/>
              <w:right w:val="single" w:sz="4" w:space="0" w:color="auto"/>
            </w:tcBorders>
            <w:shd w:val="clear" w:color="auto" w:fill="auto"/>
            <w:noWrap/>
            <w:vAlign w:val="center"/>
            <w:hideMark/>
          </w:tcPr>
          <w:p w14:paraId="3EAA872F" w14:textId="77777777" w:rsidR="00A01DE7" w:rsidRPr="001B0DC4" w:rsidRDefault="00A01DE7" w:rsidP="004D0829">
            <w:pPr>
              <w:widowControl/>
              <w:jc w:val="center"/>
              <w:rPr>
                <w:rFonts w:ascii="ＭＳ 明朝" w:hAnsi="ＭＳ 明朝" w:cs="ＭＳ Ｐゴシック"/>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14:paraId="2F10EBDE" w14:textId="680E400F" w:rsidR="00A01DE7" w:rsidRPr="001B0DC4" w:rsidRDefault="00A01DE7" w:rsidP="004D0829">
            <w:pPr>
              <w:widowControl/>
              <w:jc w:val="center"/>
              <w:rPr>
                <w:rFonts w:ascii="ＭＳ 明朝" w:hAnsi="ＭＳ 明朝" w:cs="ＭＳ Ｐゴシック"/>
                <w:kern w:val="0"/>
                <w:szCs w:val="21"/>
              </w:rPr>
            </w:pPr>
            <w:r w:rsidRPr="001B0DC4">
              <w:rPr>
                <w:rFonts w:ascii="ＭＳ 明朝" w:hAnsi="ＭＳ 明朝" w:cs="ＭＳ Ｐゴシック" w:hint="eastAsia"/>
                <w:kern w:val="0"/>
                <w:szCs w:val="21"/>
              </w:rPr>
              <w:t>○</w:t>
            </w:r>
            <w:r w:rsidR="00DB14D2">
              <w:rPr>
                <w:rFonts w:ascii="ＭＳ 明朝" w:hAnsi="ＭＳ 明朝" w:cs="ＭＳ Ｐゴシック" w:hint="eastAsia"/>
                <w:kern w:val="0"/>
                <w:szCs w:val="21"/>
              </w:rPr>
              <w:t>※</w:t>
            </w:r>
            <w:r w:rsidR="00C51BFD">
              <w:rPr>
                <w:rFonts w:ascii="ＭＳ 明朝" w:hAnsi="ＭＳ 明朝" w:cs="ＭＳ Ｐゴシック" w:hint="eastAsia"/>
                <w:kern w:val="0"/>
                <w:szCs w:val="21"/>
              </w:rPr>
              <w:t>２</w:t>
            </w:r>
          </w:p>
        </w:tc>
        <w:tc>
          <w:tcPr>
            <w:tcW w:w="1417" w:type="dxa"/>
            <w:vMerge/>
            <w:tcBorders>
              <w:top w:val="nil"/>
              <w:left w:val="single" w:sz="4" w:space="0" w:color="auto"/>
              <w:bottom w:val="single" w:sz="4" w:space="0" w:color="000000"/>
              <w:right w:val="single" w:sz="4" w:space="0" w:color="auto"/>
            </w:tcBorders>
            <w:vAlign w:val="center"/>
            <w:hideMark/>
          </w:tcPr>
          <w:p w14:paraId="37357CAA" w14:textId="77777777" w:rsidR="00A01DE7" w:rsidRPr="001B0DC4" w:rsidRDefault="00A01DE7" w:rsidP="004D0829">
            <w:pPr>
              <w:widowControl/>
              <w:jc w:val="left"/>
              <w:rPr>
                <w:rFonts w:ascii="ＭＳ 明朝" w:hAnsi="ＭＳ 明朝" w:cs="ＭＳ Ｐゴシック"/>
                <w:kern w:val="0"/>
                <w:szCs w:val="21"/>
              </w:rPr>
            </w:pPr>
          </w:p>
        </w:tc>
      </w:tr>
      <w:tr w:rsidR="00A01DE7" w:rsidRPr="001B0DC4" w14:paraId="78A33748" w14:textId="77777777" w:rsidTr="004D0829">
        <w:trPr>
          <w:trHeight w:val="345"/>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0B5D03A" w14:textId="77777777" w:rsidR="00A01DE7" w:rsidRPr="001B0DC4" w:rsidRDefault="00A01DE7" w:rsidP="004D0829">
            <w:pPr>
              <w:widowControl/>
              <w:jc w:val="left"/>
              <w:rPr>
                <w:rFonts w:ascii="ＭＳ 明朝" w:hAnsi="ＭＳ 明朝" w:cs="ＭＳ Ｐゴシック"/>
                <w:kern w:val="0"/>
                <w:szCs w:val="21"/>
              </w:rPr>
            </w:pPr>
          </w:p>
        </w:tc>
        <w:tc>
          <w:tcPr>
            <w:tcW w:w="2410" w:type="dxa"/>
            <w:vMerge/>
            <w:tcBorders>
              <w:top w:val="nil"/>
              <w:left w:val="single" w:sz="4" w:space="0" w:color="auto"/>
              <w:bottom w:val="single" w:sz="4" w:space="0" w:color="auto"/>
              <w:right w:val="single" w:sz="4" w:space="0" w:color="auto"/>
            </w:tcBorders>
            <w:vAlign w:val="center"/>
            <w:hideMark/>
          </w:tcPr>
          <w:p w14:paraId="5A01E4CF" w14:textId="77777777" w:rsidR="00A01DE7" w:rsidRPr="001B0DC4" w:rsidRDefault="00A01DE7" w:rsidP="004D0829">
            <w:pPr>
              <w:widowControl/>
              <w:jc w:val="left"/>
              <w:rPr>
                <w:rFonts w:ascii="ＭＳ 明朝" w:hAnsi="ＭＳ 明朝" w:cs="ＭＳ Ｐゴシック"/>
                <w:kern w:val="0"/>
                <w:szCs w:val="21"/>
              </w:rPr>
            </w:pPr>
          </w:p>
        </w:tc>
        <w:tc>
          <w:tcPr>
            <w:tcW w:w="2126" w:type="dxa"/>
            <w:tcBorders>
              <w:top w:val="nil"/>
              <w:left w:val="nil"/>
              <w:bottom w:val="single" w:sz="4" w:space="0" w:color="auto"/>
              <w:right w:val="single" w:sz="4" w:space="0" w:color="auto"/>
            </w:tcBorders>
            <w:shd w:val="clear" w:color="auto" w:fill="auto"/>
            <w:noWrap/>
            <w:vAlign w:val="center"/>
            <w:hideMark/>
          </w:tcPr>
          <w:p w14:paraId="15B3CBB2" w14:textId="77777777" w:rsidR="00A01DE7" w:rsidRPr="001B0DC4" w:rsidRDefault="00A01DE7" w:rsidP="004D0829">
            <w:pPr>
              <w:widowControl/>
              <w:jc w:val="left"/>
              <w:rPr>
                <w:rFonts w:ascii="ＭＳ 明朝" w:hAnsi="ＭＳ 明朝" w:cs="ＭＳ Ｐゴシック"/>
                <w:kern w:val="0"/>
                <w:szCs w:val="21"/>
              </w:rPr>
            </w:pPr>
            <w:r w:rsidRPr="001B0DC4">
              <w:rPr>
                <w:rFonts w:ascii="ＭＳ 明朝" w:hAnsi="ＭＳ 明朝" w:cs="ＭＳ Ｐゴシック" w:hint="eastAsia"/>
                <w:kern w:val="0"/>
                <w:szCs w:val="21"/>
              </w:rPr>
              <w:t>漏電ブレーカー動作装置</w:t>
            </w:r>
          </w:p>
        </w:tc>
        <w:tc>
          <w:tcPr>
            <w:tcW w:w="1276" w:type="dxa"/>
            <w:tcBorders>
              <w:top w:val="nil"/>
              <w:left w:val="nil"/>
              <w:bottom w:val="single" w:sz="4" w:space="0" w:color="auto"/>
              <w:right w:val="single" w:sz="4" w:space="0" w:color="auto"/>
            </w:tcBorders>
            <w:shd w:val="clear" w:color="auto" w:fill="auto"/>
            <w:noWrap/>
            <w:vAlign w:val="center"/>
            <w:hideMark/>
          </w:tcPr>
          <w:p w14:paraId="2D9A1939" w14:textId="77777777" w:rsidR="00A01DE7" w:rsidRPr="001B0DC4" w:rsidRDefault="00A01DE7" w:rsidP="004D0829">
            <w:pPr>
              <w:widowControl/>
              <w:jc w:val="center"/>
              <w:rPr>
                <w:rFonts w:ascii="ＭＳ 明朝" w:hAnsi="ＭＳ 明朝" w:cs="ＭＳ Ｐゴシック"/>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14:paraId="0BC663F8" w14:textId="77777777" w:rsidR="00A01DE7" w:rsidRPr="001B0DC4" w:rsidRDefault="00A01DE7" w:rsidP="004D0829">
            <w:pPr>
              <w:widowControl/>
              <w:jc w:val="center"/>
              <w:rPr>
                <w:rFonts w:ascii="ＭＳ 明朝" w:hAnsi="ＭＳ 明朝" w:cs="ＭＳ Ｐゴシック"/>
                <w:kern w:val="0"/>
                <w:szCs w:val="21"/>
              </w:rPr>
            </w:pPr>
            <w:r w:rsidRPr="001B0DC4">
              <w:rPr>
                <w:rFonts w:ascii="ＭＳ 明朝" w:hAnsi="ＭＳ 明朝" w:cs="ＭＳ Ｐゴシック" w:hint="eastAsia"/>
                <w:kern w:val="0"/>
                <w:szCs w:val="21"/>
              </w:rPr>
              <w:t>○</w:t>
            </w:r>
          </w:p>
        </w:tc>
        <w:tc>
          <w:tcPr>
            <w:tcW w:w="1417" w:type="dxa"/>
            <w:vMerge/>
            <w:tcBorders>
              <w:top w:val="nil"/>
              <w:left w:val="single" w:sz="4" w:space="0" w:color="auto"/>
              <w:bottom w:val="single" w:sz="4" w:space="0" w:color="000000"/>
              <w:right w:val="single" w:sz="4" w:space="0" w:color="auto"/>
            </w:tcBorders>
            <w:vAlign w:val="center"/>
            <w:hideMark/>
          </w:tcPr>
          <w:p w14:paraId="54F5E6C7" w14:textId="77777777" w:rsidR="00A01DE7" w:rsidRPr="001B0DC4" w:rsidRDefault="00A01DE7" w:rsidP="004D0829">
            <w:pPr>
              <w:widowControl/>
              <w:jc w:val="left"/>
              <w:rPr>
                <w:rFonts w:ascii="ＭＳ 明朝" w:hAnsi="ＭＳ 明朝" w:cs="ＭＳ Ｐゴシック"/>
                <w:kern w:val="0"/>
                <w:szCs w:val="21"/>
              </w:rPr>
            </w:pPr>
          </w:p>
        </w:tc>
      </w:tr>
      <w:tr w:rsidR="00A01DE7" w:rsidRPr="001B0DC4" w14:paraId="7CF0C51D" w14:textId="77777777" w:rsidTr="004D0829">
        <w:trPr>
          <w:trHeight w:val="345"/>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88CC0F1" w14:textId="77777777" w:rsidR="00A01DE7" w:rsidRPr="001B0DC4" w:rsidRDefault="00A01DE7" w:rsidP="004D0829">
            <w:pPr>
              <w:widowControl/>
              <w:jc w:val="left"/>
              <w:rPr>
                <w:rFonts w:ascii="ＭＳ 明朝" w:hAnsi="ＭＳ 明朝" w:cs="ＭＳ Ｐゴシック"/>
                <w:kern w:val="0"/>
                <w:szCs w:val="21"/>
              </w:rPr>
            </w:pPr>
          </w:p>
        </w:tc>
        <w:tc>
          <w:tcPr>
            <w:tcW w:w="2410" w:type="dxa"/>
            <w:vMerge/>
            <w:tcBorders>
              <w:top w:val="nil"/>
              <w:left w:val="single" w:sz="4" w:space="0" w:color="auto"/>
              <w:bottom w:val="single" w:sz="4" w:space="0" w:color="auto"/>
              <w:right w:val="single" w:sz="4" w:space="0" w:color="auto"/>
            </w:tcBorders>
            <w:vAlign w:val="center"/>
            <w:hideMark/>
          </w:tcPr>
          <w:p w14:paraId="3AD293B9" w14:textId="77777777" w:rsidR="00A01DE7" w:rsidRPr="001B0DC4" w:rsidRDefault="00A01DE7" w:rsidP="004D0829">
            <w:pPr>
              <w:widowControl/>
              <w:jc w:val="left"/>
              <w:rPr>
                <w:rFonts w:ascii="ＭＳ 明朝" w:hAnsi="ＭＳ 明朝" w:cs="ＭＳ Ｐゴシック"/>
                <w:kern w:val="0"/>
                <w:szCs w:val="21"/>
              </w:rPr>
            </w:pPr>
          </w:p>
        </w:tc>
        <w:tc>
          <w:tcPr>
            <w:tcW w:w="2126" w:type="dxa"/>
            <w:tcBorders>
              <w:top w:val="nil"/>
              <w:left w:val="nil"/>
              <w:bottom w:val="single" w:sz="4" w:space="0" w:color="auto"/>
              <w:right w:val="single" w:sz="4" w:space="0" w:color="auto"/>
            </w:tcBorders>
            <w:shd w:val="clear" w:color="auto" w:fill="auto"/>
            <w:noWrap/>
            <w:vAlign w:val="center"/>
            <w:hideMark/>
          </w:tcPr>
          <w:p w14:paraId="3B7A068F" w14:textId="77777777" w:rsidR="00A01DE7" w:rsidRPr="001B0DC4" w:rsidRDefault="00A01DE7" w:rsidP="004D0829">
            <w:pPr>
              <w:widowControl/>
              <w:jc w:val="left"/>
              <w:rPr>
                <w:rFonts w:ascii="ＭＳ 明朝" w:hAnsi="ＭＳ 明朝" w:cs="ＭＳ Ｐゴシック"/>
                <w:kern w:val="0"/>
                <w:szCs w:val="21"/>
              </w:rPr>
            </w:pPr>
            <w:r w:rsidRPr="001B0DC4">
              <w:rPr>
                <w:rFonts w:ascii="ＭＳ 明朝" w:hAnsi="ＭＳ 明朝" w:cs="ＭＳ Ｐゴシック" w:hint="eastAsia"/>
                <w:kern w:val="0"/>
                <w:szCs w:val="21"/>
              </w:rPr>
              <w:t>漏洩電流測定</w:t>
            </w:r>
          </w:p>
        </w:tc>
        <w:tc>
          <w:tcPr>
            <w:tcW w:w="1276" w:type="dxa"/>
            <w:tcBorders>
              <w:top w:val="nil"/>
              <w:left w:val="nil"/>
              <w:bottom w:val="single" w:sz="4" w:space="0" w:color="auto"/>
              <w:right w:val="single" w:sz="4" w:space="0" w:color="auto"/>
            </w:tcBorders>
            <w:shd w:val="clear" w:color="auto" w:fill="auto"/>
            <w:noWrap/>
            <w:vAlign w:val="center"/>
            <w:hideMark/>
          </w:tcPr>
          <w:p w14:paraId="535A7A6F" w14:textId="77777777" w:rsidR="00A01DE7" w:rsidRPr="001B0DC4" w:rsidRDefault="00A01DE7" w:rsidP="004D0829">
            <w:pPr>
              <w:widowControl/>
              <w:jc w:val="center"/>
              <w:rPr>
                <w:rFonts w:ascii="ＭＳ 明朝" w:hAnsi="ＭＳ 明朝" w:cs="ＭＳ Ｐゴシック"/>
                <w:kern w:val="0"/>
                <w:szCs w:val="21"/>
              </w:rPr>
            </w:pPr>
          </w:p>
        </w:tc>
        <w:tc>
          <w:tcPr>
            <w:tcW w:w="1276" w:type="dxa"/>
            <w:tcBorders>
              <w:top w:val="nil"/>
              <w:left w:val="nil"/>
              <w:bottom w:val="single" w:sz="4" w:space="0" w:color="auto"/>
              <w:right w:val="single" w:sz="4" w:space="0" w:color="auto"/>
            </w:tcBorders>
            <w:shd w:val="clear" w:color="auto" w:fill="auto"/>
            <w:noWrap/>
            <w:vAlign w:val="center"/>
            <w:hideMark/>
          </w:tcPr>
          <w:p w14:paraId="5117D009" w14:textId="77777777" w:rsidR="00A01DE7" w:rsidRPr="001B0DC4" w:rsidRDefault="00A01DE7" w:rsidP="004D0829">
            <w:pPr>
              <w:widowControl/>
              <w:jc w:val="center"/>
              <w:rPr>
                <w:rFonts w:ascii="ＭＳ 明朝" w:hAnsi="ＭＳ 明朝" w:cs="ＭＳ Ｐゴシック"/>
                <w:kern w:val="0"/>
                <w:szCs w:val="21"/>
              </w:rPr>
            </w:pPr>
            <w:r w:rsidRPr="001B0DC4">
              <w:rPr>
                <w:rFonts w:ascii="ＭＳ 明朝" w:hAnsi="ＭＳ 明朝" w:cs="ＭＳ Ｐゴシック" w:hint="eastAsia"/>
                <w:kern w:val="0"/>
                <w:szCs w:val="21"/>
              </w:rPr>
              <w:t>○</w:t>
            </w:r>
          </w:p>
        </w:tc>
        <w:tc>
          <w:tcPr>
            <w:tcW w:w="1417" w:type="dxa"/>
            <w:vMerge/>
            <w:tcBorders>
              <w:top w:val="nil"/>
              <w:left w:val="single" w:sz="4" w:space="0" w:color="auto"/>
              <w:bottom w:val="single" w:sz="4" w:space="0" w:color="000000"/>
              <w:right w:val="single" w:sz="4" w:space="0" w:color="auto"/>
            </w:tcBorders>
            <w:vAlign w:val="center"/>
            <w:hideMark/>
          </w:tcPr>
          <w:p w14:paraId="1994CFB3" w14:textId="77777777" w:rsidR="00A01DE7" w:rsidRPr="001B0DC4" w:rsidRDefault="00A01DE7" w:rsidP="004D0829">
            <w:pPr>
              <w:widowControl/>
              <w:jc w:val="left"/>
              <w:rPr>
                <w:rFonts w:ascii="ＭＳ 明朝" w:hAnsi="ＭＳ 明朝" w:cs="ＭＳ Ｐゴシック"/>
                <w:kern w:val="0"/>
                <w:szCs w:val="21"/>
              </w:rPr>
            </w:pPr>
          </w:p>
        </w:tc>
      </w:tr>
    </w:tbl>
    <w:p w14:paraId="4CBEA7CD" w14:textId="77777777" w:rsidR="007A57C3" w:rsidRDefault="007A57C3" w:rsidP="007A57C3">
      <w:pPr>
        <w:spacing w:line="60" w:lineRule="atLeast"/>
        <w:rPr>
          <w:rFonts w:asciiTheme="minorEastAsia" w:eastAsiaTheme="minorEastAsia" w:hAnsiTheme="minorEastAsia"/>
          <w:sz w:val="18"/>
          <w:szCs w:val="18"/>
        </w:rPr>
      </w:pPr>
    </w:p>
    <w:p w14:paraId="558EC2D7" w14:textId="77777777" w:rsidR="00DB14D2" w:rsidRPr="009924AE" w:rsidRDefault="00DB14D2" w:rsidP="00DB14D2">
      <w:pPr>
        <w:tabs>
          <w:tab w:val="left" w:pos="9216"/>
        </w:tabs>
        <w:spacing w:line="60" w:lineRule="atLeast"/>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注（１）月次点検は、設備ごとに外観点検を行うものとします。</w:t>
      </w:r>
    </w:p>
    <w:p w14:paraId="60D59F20" w14:textId="77777777" w:rsidR="00DB14D2" w:rsidRPr="009924AE" w:rsidRDefault="00DB14D2" w:rsidP="00DB14D2">
      <w:pPr>
        <w:tabs>
          <w:tab w:val="left" w:pos="9216"/>
        </w:tabs>
        <w:spacing w:line="60" w:lineRule="atLeast"/>
        <w:ind w:leftChars="200" w:left="42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「外観点検」とは、目視により次の点検項目を行います。</w:t>
      </w:r>
    </w:p>
    <w:p w14:paraId="7E46737A" w14:textId="77777777" w:rsidR="00DB14D2" w:rsidRPr="009924AE" w:rsidRDefault="00DB14D2" w:rsidP="00DB14D2">
      <w:pPr>
        <w:tabs>
          <w:tab w:val="left" w:pos="9216"/>
        </w:tabs>
        <w:spacing w:line="60" w:lineRule="atLeast"/>
        <w:ind w:leftChars="400" w:left="84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ア　電気工作物の異音、異臭、損傷、汚損等の有無</w:t>
      </w:r>
    </w:p>
    <w:p w14:paraId="6FC8FBE4" w14:textId="77777777" w:rsidR="00DB14D2" w:rsidRPr="009924AE" w:rsidRDefault="00DB14D2" w:rsidP="00DB14D2">
      <w:pPr>
        <w:tabs>
          <w:tab w:val="left" w:pos="9216"/>
        </w:tabs>
        <w:spacing w:line="60" w:lineRule="atLeast"/>
        <w:ind w:leftChars="400" w:left="84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イ　電線と他物との離隔距離の適否</w:t>
      </w:r>
    </w:p>
    <w:p w14:paraId="0C743B50" w14:textId="77777777" w:rsidR="00DB14D2" w:rsidRPr="009924AE" w:rsidRDefault="00DB14D2" w:rsidP="00DB14D2">
      <w:pPr>
        <w:tabs>
          <w:tab w:val="left" w:pos="9216"/>
        </w:tabs>
        <w:spacing w:line="60" w:lineRule="atLeast"/>
        <w:ind w:leftChars="400" w:left="84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ウ　機械器具、配線の取付け状態及び過熱の有無</w:t>
      </w:r>
    </w:p>
    <w:p w14:paraId="62142BAD" w14:textId="77777777" w:rsidR="00DB14D2" w:rsidRPr="009924AE" w:rsidRDefault="00DB14D2" w:rsidP="00DB14D2">
      <w:pPr>
        <w:tabs>
          <w:tab w:val="left" w:pos="9216"/>
        </w:tabs>
        <w:spacing w:line="60" w:lineRule="atLeast"/>
        <w:ind w:leftChars="400" w:left="84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エ　接地線等の保安装置の取付け状態</w:t>
      </w:r>
    </w:p>
    <w:p w14:paraId="3BA8D69B" w14:textId="77777777" w:rsidR="00DB14D2" w:rsidRPr="009924AE" w:rsidRDefault="00DB14D2" w:rsidP="00DB14D2">
      <w:pPr>
        <w:tabs>
          <w:tab w:val="left" w:pos="9216"/>
        </w:tabs>
        <w:spacing w:line="60" w:lineRule="atLeast"/>
        <w:ind w:leftChars="100" w:left="21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（５）※１を付した測定及び試験は停電範囲その他の理由によって行わないことがあります。</w:t>
      </w:r>
    </w:p>
    <w:p w14:paraId="573DD5BE" w14:textId="77777777" w:rsidR="00DB14D2" w:rsidRPr="009924AE" w:rsidRDefault="00DB14D2" w:rsidP="00DB14D2">
      <w:pPr>
        <w:tabs>
          <w:tab w:val="left" w:pos="9216"/>
        </w:tabs>
        <w:spacing w:line="60" w:lineRule="atLeast"/>
        <w:ind w:leftChars="100" w:left="750" w:hangingChars="300" w:hanging="54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（６）※２を付した点検及び試験は</w:t>
      </w:r>
      <w:r>
        <w:rPr>
          <w:rFonts w:asciiTheme="minorEastAsia" w:eastAsiaTheme="minorEastAsia" w:hAnsiTheme="minorEastAsia" w:hint="eastAsia"/>
          <w:sz w:val="18"/>
          <w:szCs w:val="18"/>
        </w:rPr>
        <w:t>、甲の依頼があった場合に限り行うものとします。（別途、有償業務）ただし、ＰＣＢ混入の恐れがある場合は行わないものとします。</w:t>
      </w:r>
    </w:p>
    <w:p w14:paraId="7A3DC744" w14:textId="77777777" w:rsidR="00DB14D2" w:rsidRPr="009924AE" w:rsidRDefault="00DB14D2" w:rsidP="00DB14D2">
      <w:pPr>
        <w:tabs>
          <w:tab w:val="left" w:pos="9216"/>
        </w:tabs>
        <w:spacing w:line="60" w:lineRule="atLeast"/>
        <w:ind w:leftChars="100" w:left="750" w:hangingChars="300" w:hanging="54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（７）※３を</w:t>
      </w:r>
      <w:r w:rsidRPr="00DC0CA3">
        <w:rPr>
          <w:rFonts w:asciiTheme="minorEastAsia" w:eastAsiaTheme="minorEastAsia" w:hAnsiTheme="minorEastAsia" w:hint="eastAsia"/>
          <w:sz w:val="18"/>
          <w:szCs w:val="18"/>
        </w:rPr>
        <w:t>付した点検及び試験は、甲の依頼があった場合に限り行うものとします。（</w:t>
      </w:r>
      <w:r>
        <w:rPr>
          <w:rFonts w:asciiTheme="minorEastAsia" w:eastAsiaTheme="minorEastAsia" w:hAnsiTheme="minorEastAsia" w:hint="eastAsia"/>
          <w:sz w:val="18"/>
          <w:szCs w:val="18"/>
        </w:rPr>
        <w:t>別途、</w:t>
      </w:r>
      <w:r w:rsidRPr="00DC0CA3">
        <w:rPr>
          <w:rFonts w:asciiTheme="minorEastAsia" w:eastAsiaTheme="minorEastAsia" w:hAnsiTheme="minorEastAsia" w:hint="eastAsia"/>
          <w:sz w:val="18"/>
          <w:szCs w:val="18"/>
        </w:rPr>
        <w:t>有償業務）ただし、ＰＣＢ混入の恐れがある場合は行わないものとします。</w:t>
      </w:r>
    </w:p>
    <w:p w14:paraId="2F127577" w14:textId="77777777" w:rsidR="00DB14D2" w:rsidRPr="009924AE" w:rsidRDefault="00DB14D2" w:rsidP="00DB14D2">
      <w:pPr>
        <w:tabs>
          <w:tab w:val="left" w:pos="9216"/>
        </w:tabs>
        <w:spacing w:line="60" w:lineRule="atLeast"/>
        <w:ind w:leftChars="100" w:left="750" w:hangingChars="300" w:hanging="540"/>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（８）※４を付した測定は過去の実績によってその一部又は全部を行わないことがあります。</w:t>
      </w:r>
    </w:p>
    <w:p w14:paraId="72311026" w14:textId="77777777" w:rsidR="00DB14D2" w:rsidRPr="009924AE" w:rsidRDefault="00DB14D2" w:rsidP="00DB14D2">
      <w:pPr>
        <w:tabs>
          <w:tab w:val="left" w:pos="9216"/>
        </w:tabs>
        <w:spacing w:line="60" w:lineRule="atLeast"/>
        <w:ind w:leftChars="100" w:left="709" w:hangingChars="277" w:hanging="499"/>
        <w:rPr>
          <w:rFonts w:asciiTheme="minorEastAsia" w:eastAsiaTheme="minorEastAsia" w:hAnsiTheme="minorEastAsia"/>
          <w:sz w:val="18"/>
          <w:szCs w:val="18"/>
        </w:rPr>
      </w:pPr>
      <w:r w:rsidRPr="009924AE">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９</w:t>
      </w:r>
      <w:r w:rsidRPr="009924AE">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７</w:t>
      </w:r>
      <w:r w:rsidRPr="009924AE">
        <w:rPr>
          <w:rFonts w:asciiTheme="minorEastAsia" w:eastAsiaTheme="minorEastAsia" w:hAnsiTheme="minorEastAsia" w:hint="eastAsia"/>
          <w:sz w:val="18"/>
          <w:szCs w:val="18"/>
        </w:rPr>
        <w:t>を付した起動試験は、甲の依頼により乙が行う定期点検時に実施できない場合は、甲の責任と負担において起動試験を実施し、その結果を書面等により乙へ報告する</w:t>
      </w:r>
      <w:r>
        <w:rPr>
          <w:rFonts w:asciiTheme="minorEastAsia" w:eastAsiaTheme="minorEastAsia" w:hAnsiTheme="minorEastAsia" w:hint="eastAsia"/>
          <w:sz w:val="18"/>
          <w:szCs w:val="18"/>
        </w:rPr>
        <w:t>ことで代えるものとします。</w:t>
      </w:r>
    </w:p>
    <w:p w14:paraId="5DC46372" w14:textId="77777777" w:rsidR="00DB14D2" w:rsidRPr="00DB14D2" w:rsidRDefault="00DB14D2" w:rsidP="007A57C3">
      <w:pPr>
        <w:spacing w:line="60" w:lineRule="atLeast"/>
        <w:rPr>
          <w:rFonts w:asciiTheme="minorEastAsia" w:eastAsiaTheme="minorEastAsia" w:hAnsiTheme="minorEastAsia"/>
          <w:sz w:val="18"/>
          <w:szCs w:val="18"/>
        </w:rPr>
      </w:pPr>
    </w:p>
    <w:p w14:paraId="63CF6E35" w14:textId="77777777" w:rsidR="00DB14D2" w:rsidRDefault="00DB14D2" w:rsidP="007A57C3">
      <w:pPr>
        <w:spacing w:line="60" w:lineRule="atLeast"/>
        <w:rPr>
          <w:rFonts w:asciiTheme="minorEastAsia" w:eastAsiaTheme="minorEastAsia" w:hAnsiTheme="minorEastAsia"/>
          <w:sz w:val="18"/>
          <w:szCs w:val="18"/>
        </w:rPr>
      </w:pPr>
    </w:p>
    <w:sectPr w:rsidR="00DB14D2" w:rsidSect="00E52037">
      <w:footerReference w:type="default" r:id="rId11"/>
      <w:pgSz w:w="11906" w:h="16838"/>
      <w:pgMar w:top="1276" w:right="849" w:bottom="993" w:left="1276" w:header="851" w:footer="454" w:gutter="0"/>
      <w:cols w:space="425"/>
      <w:docGrid w:type="lines" w:linePitch="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7D062" w14:textId="77777777" w:rsidR="00EC6D26" w:rsidRDefault="00EC6D26" w:rsidP="00045671">
      <w:r>
        <w:separator/>
      </w:r>
    </w:p>
  </w:endnote>
  <w:endnote w:type="continuationSeparator" w:id="0">
    <w:p w14:paraId="465A82D7" w14:textId="77777777" w:rsidR="00EC6D26" w:rsidRDefault="00EC6D26" w:rsidP="0004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667C1" w14:textId="63B741EE" w:rsidR="00BF2887" w:rsidRPr="002B7A21" w:rsidRDefault="00BF2887" w:rsidP="00954D02">
    <w:pPr>
      <w:pStyle w:val="a6"/>
      <w:wordWrap w:val="0"/>
      <w:jc w:val="right"/>
      <w:rPr>
        <w:rFonts w:asciiTheme="minorEastAsia" w:eastAsiaTheme="minorEastAsia" w:hAnsiTheme="minorEastAsia"/>
        <w:color w:val="A6A6A6" w:themeColor="background1" w:themeShade="A6"/>
        <w:sz w:val="16"/>
        <w:szCs w:val="16"/>
      </w:rPr>
    </w:pPr>
    <w:r w:rsidRPr="00316536">
      <w:rPr>
        <w:rFonts w:asciiTheme="minorEastAsia" w:eastAsiaTheme="minorEastAsia" w:hAnsiTheme="minorEastAsia"/>
        <w:color w:val="A6A6A6" w:themeColor="background1" w:themeShade="A6"/>
        <w:sz w:val="16"/>
        <w:szCs w:val="16"/>
      </w:rPr>
      <w:ptab w:relativeTo="margin" w:alignment="center" w:leader="none"/>
    </w:r>
    <w:r w:rsidRPr="00316536">
      <w:rPr>
        <w:rFonts w:asciiTheme="minorEastAsia" w:eastAsiaTheme="minorEastAsia" w:hAnsiTheme="minorEastAsia"/>
        <w:color w:val="A6A6A6" w:themeColor="background1" w:themeShade="A6"/>
        <w:sz w:val="16"/>
        <w:szCs w:val="16"/>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8D67D" w14:textId="77777777" w:rsidR="00EC6D26" w:rsidRDefault="00EC6D26" w:rsidP="00045671">
      <w:r>
        <w:separator/>
      </w:r>
    </w:p>
  </w:footnote>
  <w:footnote w:type="continuationSeparator" w:id="0">
    <w:p w14:paraId="05481478" w14:textId="77777777" w:rsidR="00EC6D26" w:rsidRDefault="00EC6D26" w:rsidP="00045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E1795"/>
    <w:multiLevelType w:val="hybridMultilevel"/>
    <w:tmpl w:val="4692DC64"/>
    <w:lvl w:ilvl="0" w:tplc="1584C8EA">
      <w:start w:val="9"/>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588127B8"/>
    <w:multiLevelType w:val="hybridMultilevel"/>
    <w:tmpl w:val="9D1A7F40"/>
    <w:lvl w:ilvl="0" w:tplc="186C62D2">
      <w:start w:val="3"/>
      <w:numFmt w:val="decimalFullWidth"/>
      <w:lvlText w:val="第%1条"/>
      <w:lvlJc w:val="left"/>
      <w:pPr>
        <w:tabs>
          <w:tab w:val="num" w:pos="810"/>
        </w:tabs>
        <w:ind w:left="810" w:hanging="810"/>
      </w:pPr>
      <w:rPr>
        <w:rFonts w:hint="default"/>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19326378">
    <w:abstractNumId w:val="1"/>
  </w:num>
  <w:num w:numId="2" w16cid:durableId="19240970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rawingGridVerticalSpacing w:val="29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E53"/>
    <w:rsid w:val="00003FAC"/>
    <w:rsid w:val="000049D7"/>
    <w:rsid w:val="0000626B"/>
    <w:rsid w:val="000064B1"/>
    <w:rsid w:val="00006838"/>
    <w:rsid w:val="000110C1"/>
    <w:rsid w:val="00011626"/>
    <w:rsid w:val="00012213"/>
    <w:rsid w:val="000122B9"/>
    <w:rsid w:val="00012F61"/>
    <w:rsid w:val="000139D3"/>
    <w:rsid w:val="00013C0D"/>
    <w:rsid w:val="00013C67"/>
    <w:rsid w:val="000146AB"/>
    <w:rsid w:val="00016852"/>
    <w:rsid w:val="00016AC9"/>
    <w:rsid w:val="00022C1E"/>
    <w:rsid w:val="0002335B"/>
    <w:rsid w:val="000234FD"/>
    <w:rsid w:val="00024DAF"/>
    <w:rsid w:val="00025F0C"/>
    <w:rsid w:val="00032280"/>
    <w:rsid w:val="00032462"/>
    <w:rsid w:val="00032883"/>
    <w:rsid w:val="00033080"/>
    <w:rsid w:val="00034D43"/>
    <w:rsid w:val="00036572"/>
    <w:rsid w:val="0003723F"/>
    <w:rsid w:val="00037B4B"/>
    <w:rsid w:val="00037C36"/>
    <w:rsid w:val="00040E7A"/>
    <w:rsid w:val="00041C72"/>
    <w:rsid w:val="00041E19"/>
    <w:rsid w:val="000447C7"/>
    <w:rsid w:val="00044D89"/>
    <w:rsid w:val="00044E3B"/>
    <w:rsid w:val="00045183"/>
    <w:rsid w:val="00045671"/>
    <w:rsid w:val="000467DA"/>
    <w:rsid w:val="000468D2"/>
    <w:rsid w:val="00047D48"/>
    <w:rsid w:val="000509B8"/>
    <w:rsid w:val="00052DEA"/>
    <w:rsid w:val="00056C12"/>
    <w:rsid w:val="000573B9"/>
    <w:rsid w:val="00060FBD"/>
    <w:rsid w:val="000613AC"/>
    <w:rsid w:val="00061684"/>
    <w:rsid w:val="00061A9D"/>
    <w:rsid w:val="00062A1C"/>
    <w:rsid w:val="00062BF6"/>
    <w:rsid w:val="00063432"/>
    <w:rsid w:val="0006544A"/>
    <w:rsid w:val="00065CF2"/>
    <w:rsid w:val="000673FC"/>
    <w:rsid w:val="000677FB"/>
    <w:rsid w:val="000679C0"/>
    <w:rsid w:val="000707F7"/>
    <w:rsid w:val="00070BF0"/>
    <w:rsid w:val="0007196C"/>
    <w:rsid w:val="00072F98"/>
    <w:rsid w:val="000741C2"/>
    <w:rsid w:val="000748AC"/>
    <w:rsid w:val="00074D09"/>
    <w:rsid w:val="0007539B"/>
    <w:rsid w:val="00075459"/>
    <w:rsid w:val="00075DA1"/>
    <w:rsid w:val="000767CF"/>
    <w:rsid w:val="00076C10"/>
    <w:rsid w:val="00077B4F"/>
    <w:rsid w:val="00080E53"/>
    <w:rsid w:val="0008111F"/>
    <w:rsid w:val="0008218B"/>
    <w:rsid w:val="0008496F"/>
    <w:rsid w:val="00085A23"/>
    <w:rsid w:val="00087861"/>
    <w:rsid w:val="00087CA2"/>
    <w:rsid w:val="00087CE0"/>
    <w:rsid w:val="00090516"/>
    <w:rsid w:val="00090649"/>
    <w:rsid w:val="00090B9C"/>
    <w:rsid w:val="000910C4"/>
    <w:rsid w:val="000922DC"/>
    <w:rsid w:val="000933E5"/>
    <w:rsid w:val="000935D8"/>
    <w:rsid w:val="0009367C"/>
    <w:rsid w:val="000937C2"/>
    <w:rsid w:val="00095D83"/>
    <w:rsid w:val="00096FBA"/>
    <w:rsid w:val="00097520"/>
    <w:rsid w:val="00097A4D"/>
    <w:rsid w:val="00097FDC"/>
    <w:rsid w:val="000A1D8A"/>
    <w:rsid w:val="000A1E39"/>
    <w:rsid w:val="000A30CB"/>
    <w:rsid w:val="000A6243"/>
    <w:rsid w:val="000A674D"/>
    <w:rsid w:val="000B08DC"/>
    <w:rsid w:val="000B15A1"/>
    <w:rsid w:val="000B410D"/>
    <w:rsid w:val="000B4EB8"/>
    <w:rsid w:val="000B6586"/>
    <w:rsid w:val="000B6993"/>
    <w:rsid w:val="000C1C27"/>
    <w:rsid w:val="000C227A"/>
    <w:rsid w:val="000C2804"/>
    <w:rsid w:val="000C2DE2"/>
    <w:rsid w:val="000C38A9"/>
    <w:rsid w:val="000C6B55"/>
    <w:rsid w:val="000D19EB"/>
    <w:rsid w:val="000D2B3C"/>
    <w:rsid w:val="000D2CF3"/>
    <w:rsid w:val="000D41C2"/>
    <w:rsid w:val="000D644B"/>
    <w:rsid w:val="000D68EE"/>
    <w:rsid w:val="000D73CC"/>
    <w:rsid w:val="000D7422"/>
    <w:rsid w:val="000D748D"/>
    <w:rsid w:val="000E0394"/>
    <w:rsid w:val="000E04E0"/>
    <w:rsid w:val="000E1B8B"/>
    <w:rsid w:val="000E1B90"/>
    <w:rsid w:val="000E2AF0"/>
    <w:rsid w:val="000E33E6"/>
    <w:rsid w:val="000E38F0"/>
    <w:rsid w:val="000E42B6"/>
    <w:rsid w:val="000E52D9"/>
    <w:rsid w:val="000E5368"/>
    <w:rsid w:val="000E7A75"/>
    <w:rsid w:val="000F0205"/>
    <w:rsid w:val="000F5B50"/>
    <w:rsid w:val="000F6BFC"/>
    <w:rsid w:val="000F71F8"/>
    <w:rsid w:val="0010018C"/>
    <w:rsid w:val="00101E11"/>
    <w:rsid w:val="00102212"/>
    <w:rsid w:val="00102F9A"/>
    <w:rsid w:val="00103194"/>
    <w:rsid w:val="0010360A"/>
    <w:rsid w:val="001047A8"/>
    <w:rsid w:val="001069E0"/>
    <w:rsid w:val="00106FC4"/>
    <w:rsid w:val="0010730D"/>
    <w:rsid w:val="00110FB0"/>
    <w:rsid w:val="00112C36"/>
    <w:rsid w:val="00113739"/>
    <w:rsid w:val="001137AF"/>
    <w:rsid w:val="00113B55"/>
    <w:rsid w:val="00114A70"/>
    <w:rsid w:val="00115864"/>
    <w:rsid w:val="00115970"/>
    <w:rsid w:val="00117252"/>
    <w:rsid w:val="00120A69"/>
    <w:rsid w:val="00120AAD"/>
    <w:rsid w:val="0012361C"/>
    <w:rsid w:val="00123F81"/>
    <w:rsid w:val="001250B4"/>
    <w:rsid w:val="00125B99"/>
    <w:rsid w:val="001278FF"/>
    <w:rsid w:val="00127948"/>
    <w:rsid w:val="00127C77"/>
    <w:rsid w:val="0013001C"/>
    <w:rsid w:val="00130079"/>
    <w:rsid w:val="001311B4"/>
    <w:rsid w:val="00131ACD"/>
    <w:rsid w:val="00131BA0"/>
    <w:rsid w:val="00132D84"/>
    <w:rsid w:val="001339C6"/>
    <w:rsid w:val="0013469A"/>
    <w:rsid w:val="00135378"/>
    <w:rsid w:val="00136B80"/>
    <w:rsid w:val="00136FEF"/>
    <w:rsid w:val="00142BE1"/>
    <w:rsid w:val="00146618"/>
    <w:rsid w:val="00146B7B"/>
    <w:rsid w:val="0015197E"/>
    <w:rsid w:val="00152F9F"/>
    <w:rsid w:val="00153555"/>
    <w:rsid w:val="001538E2"/>
    <w:rsid w:val="00153DB9"/>
    <w:rsid w:val="00154F80"/>
    <w:rsid w:val="00155B91"/>
    <w:rsid w:val="00155FDD"/>
    <w:rsid w:val="0015619F"/>
    <w:rsid w:val="00156C57"/>
    <w:rsid w:val="00160756"/>
    <w:rsid w:val="00161461"/>
    <w:rsid w:val="001619DF"/>
    <w:rsid w:val="00162D70"/>
    <w:rsid w:val="00163318"/>
    <w:rsid w:val="001633F1"/>
    <w:rsid w:val="00163CC2"/>
    <w:rsid w:val="00165F9B"/>
    <w:rsid w:val="0016607E"/>
    <w:rsid w:val="001660B0"/>
    <w:rsid w:val="0016683F"/>
    <w:rsid w:val="001668DA"/>
    <w:rsid w:val="00170488"/>
    <w:rsid w:val="00170B9F"/>
    <w:rsid w:val="001716EC"/>
    <w:rsid w:val="00171B37"/>
    <w:rsid w:val="00171D40"/>
    <w:rsid w:val="00173A9A"/>
    <w:rsid w:val="00180B04"/>
    <w:rsid w:val="00181153"/>
    <w:rsid w:val="0018150D"/>
    <w:rsid w:val="00182D3B"/>
    <w:rsid w:val="001831D7"/>
    <w:rsid w:val="00183AA1"/>
    <w:rsid w:val="00184EB5"/>
    <w:rsid w:val="001875B1"/>
    <w:rsid w:val="001876B4"/>
    <w:rsid w:val="0019040F"/>
    <w:rsid w:val="001926E9"/>
    <w:rsid w:val="00193B07"/>
    <w:rsid w:val="0019445D"/>
    <w:rsid w:val="00195915"/>
    <w:rsid w:val="0019614A"/>
    <w:rsid w:val="00196BF7"/>
    <w:rsid w:val="001971F0"/>
    <w:rsid w:val="001979F1"/>
    <w:rsid w:val="00197A0A"/>
    <w:rsid w:val="001A1273"/>
    <w:rsid w:val="001A228C"/>
    <w:rsid w:val="001A2CE4"/>
    <w:rsid w:val="001A3F76"/>
    <w:rsid w:val="001A3F8F"/>
    <w:rsid w:val="001A41D2"/>
    <w:rsid w:val="001A4B5A"/>
    <w:rsid w:val="001A518F"/>
    <w:rsid w:val="001A531E"/>
    <w:rsid w:val="001A558B"/>
    <w:rsid w:val="001A68DB"/>
    <w:rsid w:val="001A714E"/>
    <w:rsid w:val="001A716A"/>
    <w:rsid w:val="001B0104"/>
    <w:rsid w:val="001B12FF"/>
    <w:rsid w:val="001B2737"/>
    <w:rsid w:val="001B273C"/>
    <w:rsid w:val="001B356E"/>
    <w:rsid w:val="001B4C01"/>
    <w:rsid w:val="001B6CD0"/>
    <w:rsid w:val="001B7494"/>
    <w:rsid w:val="001B7D9D"/>
    <w:rsid w:val="001C1BDC"/>
    <w:rsid w:val="001C434F"/>
    <w:rsid w:val="001C4416"/>
    <w:rsid w:val="001C7FD5"/>
    <w:rsid w:val="001D23FF"/>
    <w:rsid w:val="001D2C9A"/>
    <w:rsid w:val="001D5F4B"/>
    <w:rsid w:val="001D6132"/>
    <w:rsid w:val="001D691C"/>
    <w:rsid w:val="001D76C7"/>
    <w:rsid w:val="001E09AE"/>
    <w:rsid w:val="001E14BC"/>
    <w:rsid w:val="001E3CFF"/>
    <w:rsid w:val="001E3F1D"/>
    <w:rsid w:val="001E4A9F"/>
    <w:rsid w:val="001F05A2"/>
    <w:rsid w:val="001F0852"/>
    <w:rsid w:val="001F0ECE"/>
    <w:rsid w:val="001F1115"/>
    <w:rsid w:val="001F1D88"/>
    <w:rsid w:val="001F2109"/>
    <w:rsid w:val="001F2A0F"/>
    <w:rsid w:val="001F3D36"/>
    <w:rsid w:val="001F6373"/>
    <w:rsid w:val="001F6ABD"/>
    <w:rsid w:val="001F7366"/>
    <w:rsid w:val="001F78FB"/>
    <w:rsid w:val="00202550"/>
    <w:rsid w:val="00202C9A"/>
    <w:rsid w:val="0020755A"/>
    <w:rsid w:val="002116DC"/>
    <w:rsid w:val="00212FC6"/>
    <w:rsid w:val="002169F0"/>
    <w:rsid w:val="002178C4"/>
    <w:rsid w:val="00217AE3"/>
    <w:rsid w:val="00217EFA"/>
    <w:rsid w:val="0022084A"/>
    <w:rsid w:val="002217D5"/>
    <w:rsid w:val="00221D1A"/>
    <w:rsid w:val="002222AF"/>
    <w:rsid w:val="002224AD"/>
    <w:rsid w:val="002259AE"/>
    <w:rsid w:val="002263CE"/>
    <w:rsid w:val="00226539"/>
    <w:rsid w:val="0022788D"/>
    <w:rsid w:val="002302CD"/>
    <w:rsid w:val="00230AB9"/>
    <w:rsid w:val="00231527"/>
    <w:rsid w:val="00233F0A"/>
    <w:rsid w:val="00234DB5"/>
    <w:rsid w:val="002352CC"/>
    <w:rsid w:val="002359DA"/>
    <w:rsid w:val="00235DD4"/>
    <w:rsid w:val="00236D12"/>
    <w:rsid w:val="002371C8"/>
    <w:rsid w:val="002372DC"/>
    <w:rsid w:val="00237E1F"/>
    <w:rsid w:val="002428BC"/>
    <w:rsid w:val="0024420E"/>
    <w:rsid w:val="00244C05"/>
    <w:rsid w:val="00246C2E"/>
    <w:rsid w:val="0025068A"/>
    <w:rsid w:val="00250E26"/>
    <w:rsid w:val="002513D3"/>
    <w:rsid w:val="0025170F"/>
    <w:rsid w:val="00253B8F"/>
    <w:rsid w:val="002560A5"/>
    <w:rsid w:val="00256981"/>
    <w:rsid w:val="00257C8D"/>
    <w:rsid w:val="00260C8A"/>
    <w:rsid w:val="0026110A"/>
    <w:rsid w:val="002611CB"/>
    <w:rsid w:val="00261DA1"/>
    <w:rsid w:val="00262134"/>
    <w:rsid w:val="00263F3B"/>
    <w:rsid w:val="002649A2"/>
    <w:rsid w:val="00264E73"/>
    <w:rsid w:val="002670A9"/>
    <w:rsid w:val="00267411"/>
    <w:rsid w:val="0027012F"/>
    <w:rsid w:val="002701AB"/>
    <w:rsid w:val="00270A14"/>
    <w:rsid w:val="00271C9F"/>
    <w:rsid w:val="00274428"/>
    <w:rsid w:val="0027590A"/>
    <w:rsid w:val="0027600F"/>
    <w:rsid w:val="00276344"/>
    <w:rsid w:val="00280257"/>
    <w:rsid w:val="00280608"/>
    <w:rsid w:val="00281EEC"/>
    <w:rsid w:val="00283FED"/>
    <w:rsid w:val="002841A3"/>
    <w:rsid w:val="00285517"/>
    <w:rsid w:val="00285DBD"/>
    <w:rsid w:val="0028760C"/>
    <w:rsid w:val="002879F6"/>
    <w:rsid w:val="00291CD8"/>
    <w:rsid w:val="002927E4"/>
    <w:rsid w:val="002939F5"/>
    <w:rsid w:val="00296B94"/>
    <w:rsid w:val="00297214"/>
    <w:rsid w:val="0029724D"/>
    <w:rsid w:val="00297298"/>
    <w:rsid w:val="00297A83"/>
    <w:rsid w:val="002A09E8"/>
    <w:rsid w:val="002A4713"/>
    <w:rsid w:val="002A58EE"/>
    <w:rsid w:val="002A7518"/>
    <w:rsid w:val="002B12D6"/>
    <w:rsid w:val="002B18FA"/>
    <w:rsid w:val="002B3EF4"/>
    <w:rsid w:val="002B4973"/>
    <w:rsid w:val="002B5464"/>
    <w:rsid w:val="002B6488"/>
    <w:rsid w:val="002B7A21"/>
    <w:rsid w:val="002B7ADC"/>
    <w:rsid w:val="002C0D01"/>
    <w:rsid w:val="002C0F2D"/>
    <w:rsid w:val="002C1142"/>
    <w:rsid w:val="002C1909"/>
    <w:rsid w:val="002C2700"/>
    <w:rsid w:val="002C3255"/>
    <w:rsid w:val="002C44B9"/>
    <w:rsid w:val="002C55A7"/>
    <w:rsid w:val="002C5F09"/>
    <w:rsid w:val="002C65B2"/>
    <w:rsid w:val="002C74A2"/>
    <w:rsid w:val="002D0BE4"/>
    <w:rsid w:val="002D117C"/>
    <w:rsid w:val="002D252F"/>
    <w:rsid w:val="002D2595"/>
    <w:rsid w:val="002D3909"/>
    <w:rsid w:val="002D45E8"/>
    <w:rsid w:val="002D50B9"/>
    <w:rsid w:val="002D592A"/>
    <w:rsid w:val="002D61ED"/>
    <w:rsid w:val="002D66CD"/>
    <w:rsid w:val="002E0E5C"/>
    <w:rsid w:val="002E2A32"/>
    <w:rsid w:val="002E4929"/>
    <w:rsid w:val="002E558F"/>
    <w:rsid w:val="002E5D6C"/>
    <w:rsid w:val="002E63E5"/>
    <w:rsid w:val="002E7529"/>
    <w:rsid w:val="002F066C"/>
    <w:rsid w:val="002F1690"/>
    <w:rsid w:val="002F1801"/>
    <w:rsid w:val="002F3CA8"/>
    <w:rsid w:val="002F3FB2"/>
    <w:rsid w:val="002F414C"/>
    <w:rsid w:val="002F4D87"/>
    <w:rsid w:val="002F50D3"/>
    <w:rsid w:val="002F78B2"/>
    <w:rsid w:val="00300F4F"/>
    <w:rsid w:val="003016CB"/>
    <w:rsid w:val="00302141"/>
    <w:rsid w:val="0030583B"/>
    <w:rsid w:val="00310E3C"/>
    <w:rsid w:val="00310FAE"/>
    <w:rsid w:val="00314683"/>
    <w:rsid w:val="0031578E"/>
    <w:rsid w:val="0031595D"/>
    <w:rsid w:val="00315CEC"/>
    <w:rsid w:val="00315E34"/>
    <w:rsid w:val="00316536"/>
    <w:rsid w:val="00320309"/>
    <w:rsid w:val="00320DBB"/>
    <w:rsid w:val="003229BB"/>
    <w:rsid w:val="003301CF"/>
    <w:rsid w:val="0033220A"/>
    <w:rsid w:val="003323FC"/>
    <w:rsid w:val="0033422A"/>
    <w:rsid w:val="003355A0"/>
    <w:rsid w:val="00335827"/>
    <w:rsid w:val="00335E81"/>
    <w:rsid w:val="003362B8"/>
    <w:rsid w:val="00336EFF"/>
    <w:rsid w:val="003418DD"/>
    <w:rsid w:val="00341E15"/>
    <w:rsid w:val="00344259"/>
    <w:rsid w:val="0034441B"/>
    <w:rsid w:val="00346554"/>
    <w:rsid w:val="00347292"/>
    <w:rsid w:val="00355FFD"/>
    <w:rsid w:val="00357513"/>
    <w:rsid w:val="00360578"/>
    <w:rsid w:val="00360583"/>
    <w:rsid w:val="00360AE2"/>
    <w:rsid w:val="00361483"/>
    <w:rsid w:val="003625EE"/>
    <w:rsid w:val="00362FDE"/>
    <w:rsid w:val="00363B2F"/>
    <w:rsid w:val="00366FAF"/>
    <w:rsid w:val="0037006D"/>
    <w:rsid w:val="00370A61"/>
    <w:rsid w:val="00371FD0"/>
    <w:rsid w:val="00373329"/>
    <w:rsid w:val="0037787B"/>
    <w:rsid w:val="00377F8C"/>
    <w:rsid w:val="00383D59"/>
    <w:rsid w:val="00384548"/>
    <w:rsid w:val="003852D5"/>
    <w:rsid w:val="0038542F"/>
    <w:rsid w:val="003855C8"/>
    <w:rsid w:val="00386512"/>
    <w:rsid w:val="00386608"/>
    <w:rsid w:val="00387494"/>
    <w:rsid w:val="00387CC3"/>
    <w:rsid w:val="003901FB"/>
    <w:rsid w:val="00391204"/>
    <w:rsid w:val="00392023"/>
    <w:rsid w:val="00392706"/>
    <w:rsid w:val="003953F0"/>
    <w:rsid w:val="0039632B"/>
    <w:rsid w:val="00396FC3"/>
    <w:rsid w:val="003A16FB"/>
    <w:rsid w:val="003A1D89"/>
    <w:rsid w:val="003A4806"/>
    <w:rsid w:val="003A4E93"/>
    <w:rsid w:val="003A6AE9"/>
    <w:rsid w:val="003A7853"/>
    <w:rsid w:val="003B0043"/>
    <w:rsid w:val="003B0472"/>
    <w:rsid w:val="003B062C"/>
    <w:rsid w:val="003B08BD"/>
    <w:rsid w:val="003B0E76"/>
    <w:rsid w:val="003B32B3"/>
    <w:rsid w:val="003B47B6"/>
    <w:rsid w:val="003B61FB"/>
    <w:rsid w:val="003B6AEA"/>
    <w:rsid w:val="003B6CCB"/>
    <w:rsid w:val="003B7FFA"/>
    <w:rsid w:val="003C1307"/>
    <w:rsid w:val="003C1570"/>
    <w:rsid w:val="003C1F68"/>
    <w:rsid w:val="003C320A"/>
    <w:rsid w:val="003C3922"/>
    <w:rsid w:val="003C4A34"/>
    <w:rsid w:val="003C4F3B"/>
    <w:rsid w:val="003C5FC2"/>
    <w:rsid w:val="003C71D6"/>
    <w:rsid w:val="003C72C8"/>
    <w:rsid w:val="003C7F17"/>
    <w:rsid w:val="003D19F9"/>
    <w:rsid w:val="003D1D96"/>
    <w:rsid w:val="003D4E46"/>
    <w:rsid w:val="003D534A"/>
    <w:rsid w:val="003D591C"/>
    <w:rsid w:val="003D5FE2"/>
    <w:rsid w:val="003D6A99"/>
    <w:rsid w:val="003D74B4"/>
    <w:rsid w:val="003E04E5"/>
    <w:rsid w:val="003E15D6"/>
    <w:rsid w:val="003E1E49"/>
    <w:rsid w:val="003E3EE7"/>
    <w:rsid w:val="003E41C6"/>
    <w:rsid w:val="003E4304"/>
    <w:rsid w:val="003E561D"/>
    <w:rsid w:val="003E6B3C"/>
    <w:rsid w:val="003E7C30"/>
    <w:rsid w:val="003F0E8A"/>
    <w:rsid w:val="003F0E8D"/>
    <w:rsid w:val="003F20D9"/>
    <w:rsid w:val="003F6CF1"/>
    <w:rsid w:val="003F6D75"/>
    <w:rsid w:val="00401327"/>
    <w:rsid w:val="00403481"/>
    <w:rsid w:val="004048D4"/>
    <w:rsid w:val="00405622"/>
    <w:rsid w:val="00405822"/>
    <w:rsid w:val="00405D34"/>
    <w:rsid w:val="00410300"/>
    <w:rsid w:val="00413BD7"/>
    <w:rsid w:val="004145A7"/>
    <w:rsid w:val="004156F8"/>
    <w:rsid w:val="00415EF0"/>
    <w:rsid w:val="00416711"/>
    <w:rsid w:val="00416B3B"/>
    <w:rsid w:val="00416C0F"/>
    <w:rsid w:val="00416C15"/>
    <w:rsid w:val="00417C18"/>
    <w:rsid w:val="004224EC"/>
    <w:rsid w:val="00422968"/>
    <w:rsid w:val="00422A2D"/>
    <w:rsid w:val="00423EFB"/>
    <w:rsid w:val="0042416B"/>
    <w:rsid w:val="004241CD"/>
    <w:rsid w:val="00426724"/>
    <w:rsid w:val="004268BC"/>
    <w:rsid w:val="00427102"/>
    <w:rsid w:val="004309BF"/>
    <w:rsid w:val="004319C5"/>
    <w:rsid w:val="00431D29"/>
    <w:rsid w:val="00432354"/>
    <w:rsid w:val="00432ABC"/>
    <w:rsid w:val="00432FF9"/>
    <w:rsid w:val="0043327D"/>
    <w:rsid w:val="0043748B"/>
    <w:rsid w:val="004403DC"/>
    <w:rsid w:val="00440FB4"/>
    <w:rsid w:val="004419CF"/>
    <w:rsid w:val="004440EC"/>
    <w:rsid w:val="00444C2E"/>
    <w:rsid w:val="00444D44"/>
    <w:rsid w:val="004476D7"/>
    <w:rsid w:val="00450FA6"/>
    <w:rsid w:val="00451F02"/>
    <w:rsid w:val="00452ADA"/>
    <w:rsid w:val="00452E41"/>
    <w:rsid w:val="0045355A"/>
    <w:rsid w:val="00453FED"/>
    <w:rsid w:val="00454087"/>
    <w:rsid w:val="0045465C"/>
    <w:rsid w:val="004551D2"/>
    <w:rsid w:val="004562B4"/>
    <w:rsid w:val="00457F6D"/>
    <w:rsid w:val="004601E8"/>
    <w:rsid w:val="00460D6D"/>
    <w:rsid w:val="00460F69"/>
    <w:rsid w:val="00462DCA"/>
    <w:rsid w:val="00463D24"/>
    <w:rsid w:val="0046405E"/>
    <w:rsid w:val="00466618"/>
    <w:rsid w:val="00467590"/>
    <w:rsid w:val="004707E4"/>
    <w:rsid w:val="00470C18"/>
    <w:rsid w:val="00470F8B"/>
    <w:rsid w:val="0047510C"/>
    <w:rsid w:val="00475DA3"/>
    <w:rsid w:val="00475DB8"/>
    <w:rsid w:val="00476A97"/>
    <w:rsid w:val="004774D6"/>
    <w:rsid w:val="00477922"/>
    <w:rsid w:val="00477F82"/>
    <w:rsid w:val="0048206B"/>
    <w:rsid w:val="00482FE2"/>
    <w:rsid w:val="00483167"/>
    <w:rsid w:val="00483BA5"/>
    <w:rsid w:val="00483D6E"/>
    <w:rsid w:val="00485317"/>
    <w:rsid w:val="00485BEB"/>
    <w:rsid w:val="00487BFF"/>
    <w:rsid w:val="00487F1F"/>
    <w:rsid w:val="004911F3"/>
    <w:rsid w:val="00491E91"/>
    <w:rsid w:val="004949CA"/>
    <w:rsid w:val="00494D2F"/>
    <w:rsid w:val="00496251"/>
    <w:rsid w:val="00496873"/>
    <w:rsid w:val="00497985"/>
    <w:rsid w:val="004A032F"/>
    <w:rsid w:val="004A4045"/>
    <w:rsid w:val="004A5B71"/>
    <w:rsid w:val="004A5CC6"/>
    <w:rsid w:val="004A6419"/>
    <w:rsid w:val="004A7205"/>
    <w:rsid w:val="004B1552"/>
    <w:rsid w:val="004B2694"/>
    <w:rsid w:val="004B2D84"/>
    <w:rsid w:val="004B4BCA"/>
    <w:rsid w:val="004B4CDA"/>
    <w:rsid w:val="004B5BCB"/>
    <w:rsid w:val="004B5DD7"/>
    <w:rsid w:val="004B60B2"/>
    <w:rsid w:val="004B6494"/>
    <w:rsid w:val="004B6B80"/>
    <w:rsid w:val="004C180B"/>
    <w:rsid w:val="004C318C"/>
    <w:rsid w:val="004C587E"/>
    <w:rsid w:val="004C5941"/>
    <w:rsid w:val="004D0D16"/>
    <w:rsid w:val="004D0D45"/>
    <w:rsid w:val="004D1E50"/>
    <w:rsid w:val="004D21CD"/>
    <w:rsid w:val="004D2A36"/>
    <w:rsid w:val="004D2DEA"/>
    <w:rsid w:val="004D3C9E"/>
    <w:rsid w:val="004D434F"/>
    <w:rsid w:val="004D46E6"/>
    <w:rsid w:val="004D4B47"/>
    <w:rsid w:val="004D5F06"/>
    <w:rsid w:val="004D6A97"/>
    <w:rsid w:val="004D7728"/>
    <w:rsid w:val="004D7B67"/>
    <w:rsid w:val="004E07C4"/>
    <w:rsid w:val="004E2176"/>
    <w:rsid w:val="004E235A"/>
    <w:rsid w:val="004E3F66"/>
    <w:rsid w:val="004E433B"/>
    <w:rsid w:val="004E4B87"/>
    <w:rsid w:val="004E76EF"/>
    <w:rsid w:val="004E7EB7"/>
    <w:rsid w:val="004F2ABC"/>
    <w:rsid w:val="004F371E"/>
    <w:rsid w:val="004F5188"/>
    <w:rsid w:val="004F6FD3"/>
    <w:rsid w:val="004F72BE"/>
    <w:rsid w:val="004F7397"/>
    <w:rsid w:val="004F7895"/>
    <w:rsid w:val="004F7953"/>
    <w:rsid w:val="005007C5"/>
    <w:rsid w:val="005011FA"/>
    <w:rsid w:val="00504DDE"/>
    <w:rsid w:val="00506FDF"/>
    <w:rsid w:val="005074F8"/>
    <w:rsid w:val="005076FD"/>
    <w:rsid w:val="00510C7B"/>
    <w:rsid w:val="00511F28"/>
    <w:rsid w:val="005132D7"/>
    <w:rsid w:val="00514B65"/>
    <w:rsid w:val="00515774"/>
    <w:rsid w:val="00516E4D"/>
    <w:rsid w:val="00517DA6"/>
    <w:rsid w:val="00522A3F"/>
    <w:rsid w:val="00522AD0"/>
    <w:rsid w:val="005246FA"/>
    <w:rsid w:val="00525E24"/>
    <w:rsid w:val="0053255F"/>
    <w:rsid w:val="00532EF1"/>
    <w:rsid w:val="00532F90"/>
    <w:rsid w:val="005342C0"/>
    <w:rsid w:val="0053447C"/>
    <w:rsid w:val="00535F4E"/>
    <w:rsid w:val="005363C4"/>
    <w:rsid w:val="00537B18"/>
    <w:rsid w:val="00540B0A"/>
    <w:rsid w:val="00542B65"/>
    <w:rsid w:val="00543E1B"/>
    <w:rsid w:val="00544D5C"/>
    <w:rsid w:val="00544DFF"/>
    <w:rsid w:val="00546F45"/>
    <w:rsid w:val="00553C13"/>
    <w:rsid w:val="00554473"/>
    <w:rsid w:val="00557C95"/>
    <w:rsid w:val="005613FB"/>
    <w:rsid w:val="00561A39"/>
    <w:rsid w:val="00562AC7"/>
    <w:rsid w:val="00563120"/>
    <w:rsid w:val="005635E9"/>
    <w:rsid w:val="00564A88"/>
    <w:rsid w:val="00564F69"/>
    <w:rsid w:val="0056576E"/>
    <w:rsid w:val="00565D74"/>
    <w:rsid w:val="0056639D"/>
    <w:rsid w:val="00566E50"/>
    <w:rsid w:val="0056734F"/>
    <w:rsid w:val="0057119B"/>
    <w:rsid w:val="00571C29"/>
    <w:rsid w:val="005746FE"/>
    <w:rsid w:val="00575137"/>
    <w:rsid w:val="005769D5"/>
    <w:rsid w:val="00577F09"/>
    <w:rsid w:val="00580750"/>
    <w:rsid w:val="005811A4"/>
    <w:rsid w:val="0058208E"/>
    <w:rsid w:val="00583444"/>
    <w:rsid w:val="00583C97"/>
    <w:rsid w:val="005842BF"/>
    <w:rsid w:val="00584DF6"/>
    <w:rsid w:val="005851D6"/>
    <w:rsid w:val="00586BC4"/>
    <w:rsid w:val="005874A3"/>
    <w:rsid w:val="00587EE5"/>
    <w:rsid w:val="00587EF4"/>
    <w:rsid w:val="00590355"/>
    <w:rsid w:val="005917ED"/>
    <w:rsid w:val="00591CE4"/>
    <w:rsid w:val="00592FE7"/>
    <w:rsid w:val="00593252"/>
    <w:rsid w:val="00593392"/>
    <w:rsid w:val="00594019"/>
    <w:rsid w:val="00594DB2"/>
    <w:rsid w:val="0059619C"/>
    <w:rsid w:val="0059750E"/>
    <w:rsid w:val="00597771"/>
    <w:rsid w:val="005A0759"/>
    <w:rsid w:val="005A0EDA"/>
    <w:rsid w:val="005A104A"/>
    <w:rsid w:val="005A1904"/>
    <w:rsid w:val="005A25EB"/>
    <w:rsid w:val="005A3EB1"/>
    <w:rsid w:val="005A664D"/>
    <w:rsid w:val="005A6F88"/>
    <w:rsid w:val="005A75F8"/>
    <w:rsid w:val="005A7C9B"/>
    <w:rsid w:val="005B006A"/>
    <w:rsid w:val="005B1293"/>
    <w:rsid w:val="005B26EB"/>
    <w:rsid w:val="005B28A1"/>
    <w:rsid w:val="005B3561"/>
    <w:rsid w:val="005B3671"/>
    <w:rsid w:val="005B3885"/>
    <w:rsid w:val="005B3AD7"/>
    <w:rsid w:val="005B3B16"/>
    <w:rsid w:val="005B425B"/>
    <w:rsid w:val="005B5F40"/>
    <w:rsid w:val="005B5FF4"/>
    <w:rsid w:val="005B7009"/>
    <w:rsid w:val="005C1EEB"/>
    <w:rsid w:val="005C1FBC"/>
    <w:rsid w:val="005C29F0"/>
    <w:rsid w:val="005C3DF7"/>
    <w:rsid w:val="005C3F63"/>
    <w:rsid w:val="005C497B"/>
    <w:rsid w:val="005C7349"/>
    <w:rsid w:val="005D0B10"/>
    <w:rsid w:val="005D1AFA"/>
    <w:rsid w:val="005D30EE"/>
    <w:rsid w:val="005D4E72"/>
    <w:rsid w:val="005D4FF8"/>
    <w:rsid w:val="005D6D84"/>
    <w:rsid w:val="005E057A"/>
    <w:rsid w:val="005E091A"/>
    <w:rsid w:val="005E2709"/>
    <w:rsid w:val="005E41F0"/>
    <w:rsid w:val="005E5B6C"/>
    <w:rsid w:val="005E5C7C"/>
    <w:rsid w:val="005E7D6F"/>
    <w:rsid w:val="005F0415"/>
    <w:rsid w:val="005F05CF"/>
    <w:rsid w:val="005F1687"/>
    <w:rsid w:val="005F326D"/>
    <w:rsid w:val="005F37D9"/>
    <w:rsid w:val="005F38E1"/>
    <w:rsid w:val="005F5F66"/>
    <w:rsid w:val="005F6C4C"/>
    <w:rsid w:val="0060012F"/>
    <w:rsid w:val="00600ED1"/>
    <w:rsid w:val="00601356"/>
    <w:rsid w:val="00601E5C"/>
    <w:rsid w:val="00602292"/>
    <w:rsid w:val="00602BB9"/>
    <w:rsid w:val="006041C8"/>
    <w:rsid w:val="00604A81"/>
    <w:rsid w:val="00606C32"/>
    <w:rsid w:val="006077CA"/>
    <w:rsid w:val="00607863"/>
    <w:rsid w:val="00610738"/>
    <w:rsid w:val="0061085C"/>
    <w:rsid w:val="00611FB5"/>
    <w:rsid w:val="006129B9"/>
    <w:rsid w:val="006135EC"/>
    <w:rsid w:val="006150C4"/>
    <w:rsid w:val="0061555B"/>
    <w:rsid w:val="006156C0"/>
    <w:rsid w:val="00615FEE"/>
    <w:rsid w:val="0061714A"/>
    <w:rsid w:val="0062044F"/>
    <w:rsid w:val="00620696"/>
    <w:rsid w:val="00620C95"/>
    <w:rsid w:val="00623B75"/>
    <w:rsid w:val="00623FDE"/>
    <w:rsid w:val="006250F1"/>
    <w:rsid w:val="0063073C"/>
    <w:rsid w:val="006322CC"/>
    <w:rsid w:val="00632941"/>
    <w:rsid w:val="00632E14"/>
    <w:rsid w:val="00634ABC"/>
    <w:rsid w:val="00640328"/>
    <w:rsid w:val="006420B3"/>
    <w:rsid w:val="00645FA0"/>
    <w:rsid w:val="0064653D"/>
    <w:rsid w:val="006503AF"/>
    <w:rsid w:val="00650B4F"/>
    <w:rsid w:val="00651014"/>
    <w:rsid w:val="00651679"/>
    <w:rsid w:val="00651764"/>
    <w:rsid w:val="006519CB"/>
    <w:rsid w:val="00652FA8"/>
    <w:rsid w:val="00653595"/>
    <w:rsid w:val="00653FE8"/>
    <w:rsid w:val="006543ED"/>
    <w:rsid w:val="006547DF"/>
    <w:rsid w:val="00654918"/>
    <w:rsid w:val="00657AC5"/>
    <w:rsid w:val="00660AEF"/>
    <w:rsid w:val="0066177C"/>
    <w:rsid w:val="00661C54"/>
    <w:rsid w:val="006627EF"/>
    <w:rsid w:val="00663034"/>
    <w:rsid w:val="00663B33"/>
    <w:rsid w:val="00665F4C"/>
    <w:rsid w:val="0066673B"/>
    <w:rsid w:val="00670E67"/>
    <w:rsid w:val="00671AC1"/>
    <w:rsid w:val="00671BC2"/>
    <w:rsid w:val="006738B1"/>
    <w:rsid w:val="00674466"/>
    <w:rsid w:val="006751DC"/>
    <w:rsid w:val="006756BA"/>
    <w:rsid w:val="0067742E"/>
    <w:rsid w:val="0067750C"/>
    <w:rsid w:val="0068051E"/>
    <w:rsid w:val="006812D3"/>
    <w:rsid w:val="00681480"/>
    <w:rsid w:val="006820EF"/>
    <w:rsid w:val="0068241E"/>
    <w:rsid w:val="006826DB"/>
    <w:rsid w:val="00683915"/>
    <w:rsid w:val="00683D4B"/>
    <w:rsid w:val="0068410A"/>
    <w:rsid w:val="00687545"/>
    <w:rsid w:val="00691178"/>
    <w:rsid w:val="00692845"/>
    <w:rsid w:val="006939CD"/>
    <w:rsid w:val="00693FF7"/>
    <w:rsid w:val="0069438D"/>
    <w:rsid w:val="006953DA"/>
    <w:rsid w:val="006955E8"/>
    <w:rsid w:val="00695D40"/>
    <w:rsid w:val="00695D79"/>
    <w:rsid w:val="00697F05"/>
    <w:rsid w:val="006A2CC4"/>
    <w:rsid w:val="006A34F3"/>
    <w:rsid w:val="006A7343"/>
    <w:rsid w:val="006A7D74"/>
    <w:rsid w:val="006B08C7"/>
    <w:rsid w:val="006B0FE8"/>
    <w:rsid w:val="006B1ACC"/>
    <w:rsid w:val="006B27B7"/>
    <w:rsid w:val="006B3920"/>
    <w:rsid w:val="006B5489"/>
    <w:rsid w:val="006B5E16"/>
    <w:rsid w:val="006B6E57"/>
    <w:rsid w:val="006B746C"/>
    <w:rsid w:val="006B76FD"/>
    <w:rsid w:val="006B7F6E"/>
    <w:rsid w:val="006C2459"/>
    <w:rsid w:val="006C4A9F"/>
    <w:rsid w:val="006C5FB7"/>
    <w:rsid w:val="006D07E0"/>
    <w:rsid w:val="006D48E2"/>
    <w:rsid w:val="006D4A31"/>
    <w:rsid w:val="006D4CCF"/>
    <w:rsid w:val="006D4F22"/>
    <w:rsid w:val="006D5290"/>
    <w:rsid w:val="006D54F8"/>
    <w:rsid w:val="006D60FF"/>
    <w:rsid w:val="006D695F"/>
    <w:rsid w:val="006D7465"/>
    <w:rsid w:val="006E12A0"/>
    <w:rsid w:val="006E48D7"/>
    <w:rsid w:val="006E4B21"/>
    <w:rsid w:val="006E6F2B"/>
    <w:rsid w:val="006E7D0D"/>
    <w:rsid w:val="006F0F87"/>
    <w:rsid w:val="006F2F4C"/>
    <w:rsid w:val="006F3452"/>
    <w:rsid w:val="006F36B8"/>
    <w:rsid w:val="006F45EC"/>
    <w:rsid w:val="006F5EF5"/>
    <w:rsid w:val="006F7DA7"/>
    <w:rsid w:val="0070021F"/>
    <w:rsid w:val="00700A7B"/>
    <w:rsid w:val="00700B04"/>
    <w:rsid w:val="00700E15"/>
    <w:rsid w:val="00703296"/>
    <w:rsid w:val="00703CBD"/>
    <w:rsid w:val="00705C84"/>
    <w:rsid w:val="00707BE0"/>
    <w:rsid w:val="007102A3"/>
    <w:rsid w:val="0071135C"/>
    <w:rsid w:val="00711A70"/>
    <w:rsid w:val="00711C9B"/>
    <w:rsid w:val="00712B03"/>
    <w:rsid w:val="00714033"/>
    <w:rsid w:val="00721E39"/>
    <w:rsid w:val="007236C1"/>
    <w:rsid w:val="007248ED"/>
    <w:rsid w:val="00724B24"/>
    <w:rsid w:val="00725A0F"/>
    <w:rsid w:val="00726956"/>
    <w:rsid w:val="00727D9C"/>
    <w:rsid w:val="00727EB7"/>
    <w:rsid w:val="007321E7"/>
    <w:rsid w:val="007322D4"/>
    <w:rsid w:val="00732C67"/>
    <w:rsid w:val="00733896"/>
    <w:rsid w:val="007350AA"/>
    <w:rsid w:val="0073737B"/>
    <w:rsid w:val="00740C15"/>
    <w:rsid w:val="007460A8"/>
    <w:rsid w:val="007502D8"/>
    <w:rsid w:val="0075031F"/>
    <w:rsid w:val="007506A6"/>
    <w:rsid w:val="00750756"/>
    <w:rsid w:val="0075092B"/>
    <w:rsid w:val="00751A86"/>
    <w:rsid w:val="0075211E"/>
    <w:rsid w:val="007521C6"/>
    <w:rsid w:val="00752ED2"/>
    <w:rsid w:val="00753E4C"/>
    <w:rsid w:val="00755032"/>
    <w:rsid w:val="007554DE"/>
    <w:rsid w:val="0075575E"/>
    <w:rsid w:val="007559E1"/>
    <w:rsid w:val="00756D72"/>
    <w:rsid w:val="00757154"/>
    <w:rsid w:val="00757E19"/>
    <w:rsid w:val="00760E4D"/>
    <w:rsid w:val="007611D5"/>
    <w:rsid w:val="00761B1C"/>
    <w:rsid w:val="00763BA3"/>
    <w:rsid w:val="00763F33"/>
    <w:rsid w:val="00765EFE"/>
    <w:rsid w:val="00766AA0"/>
    <w:rsid w:val="007672C3"/>
    <w:rsid w:val="007672EC"/>
    <w:rsid w:val="00771A57"/>
    <w:rsid w:val="00773F83"/>
    <w:rsid w:val="00773FC4"/>
    <w:rsid w:val="00775DB7"/>
    <w:rsid w:val="00777BF5"/>
    <w:rsid w:val="00780400"/>
    <w:rsid w:val="00780654"/>
    <w:rsid w:val="007810D7"/>
    <w:rsid w:val="007811EA"/>
    <w:rsid w:val="0078207A"/>
    <w:rsid w:val="007820E3"/>
    <w:rsid w:val="0078428E"/>
    <w:rsid w:val="0078487F"/>
    <w:rsid w:val="0078565F"/>
    <w:rsid w:val="0078682E"/>
    <w:rsid w:val="00790153"/>
    <w:rsid w:val="00790908"/>
    <w:rsid w:val="007909CA"/>
    <w:rsid w:val="0079121C"/>
    <w:rsid w:val="0079224C"/>
    <w:rsid w:val="00792603"/>
    <w:rsid w:val="007933BA"/>
    <w:rsid w:val="0079365A"/>
    <w:rsid w:val="0079404D"/>
    <w:rsid w:val="007954A5"/>
    <w:rsid w:val="0079566E"/>
    <w:rsid w:val="00796E1D"/>
    <w:rsid w:val="0079760B"/>
    <w:rsid w:val="00797F3E"/>
    <w:rsid w:val="007A01A3"/>
    <w:rsid w:val="007A0832"/>
    <w:rsid w:val="007A1EB4"/>
    <w:rsid w:val="007A1F7A"/>
    <w:rsid w:val="007A245D"/>
    <w:rsid w:val="007A26F1"/>
    <w:rsid w:val="007A4B74"/>
    <w:rsid w:val="007A576A"/>
    <w:rsid w:val="007A57C3"/>
    <w:rsid w:val="007A6017"/>
    <w:rsid w:val="007A6043"/>
    <w:rsid w:val="007A6DCA"/>
    <w:rsid w:val="007B0C10"/>
    <w:rsid w:val="007B3C96"/>
    <w:rsid w:val="007B47E2"/>
    <w:rsid w:val="007B57EB"/>
    <w:rsid w:val="007B65B3"/>
    <w:rsid w:val="007B7ACB"/>
    <w:rsid w:val="007B7E98"/>
    <w:rsid w:val="007C14BC"/>
    <w:rsid w:val="007C3474"/>
    <w:rsid w:val="007C3AD7"/>
    <w:rsid w:val="007C6191"/>
    <w:rsid w:val="007C74B8"/>
    <w:rsid w:val="007D06C6"/>
    <w:rsid w:val="007D09CF"/>
    <w:rsid w:val="007D29F1"/>
    <w:rsid w:val="007D2E78"/>
    <w:rsid w:val="007D2EA9"/>
    <w:rsid w:val="007D32AD"/>
    <w:rsid w:val="007D41A1"/>
    <w:rsid w:val="007D4644"/>
    <w:rsid w:val="007D497A"/>
    <w:rsid w:val="007D4F02"/>
    <w:rsid w:val="007D52AB"/>
    <w:rsid w:val="007D5DBC"/>
    <w:rsid w:val="007D7CA6"/>
    <w:rsid w:val="007E0D9B"/>
    <w:rsid w:val="007E22B0"/>
    <w:rsid w:val="007E2966"/>
    <w:rsid w:val="007E2B4D"/>
    <w:rsid w:val="007E3BD2"/>
    <w:rsid w:val="007E4FB1"/>
    <w:rsid w:val="007E6239"/>
    <w:rsid w:val="007E7F82"/>
    <w:rsid w:val="007F166A"/>
    <w:rsid w:val="007F210E"/>
    <w:rsid w:val="007F4645"/>
    <w:rsid w:val="007F4E5E"/>
    <w:rsid w:val="007F6B15"/>
    <w:rsid w:val="007F7469"/>
    <w:rsid w:val="00800B15"/>
    <w:rsid w:val="008030E8"/>
    <w:rsid w:val="00803FB5"/>
    <w:rsid w:val="00807A1A"/>
    <w:rsid w:val="008100C9"/>
    <w:rsid w:val="0081241F"/>
    <w:rsid w:val="00812C89"/>
    <w:rsid w:val="00814632"/>
    <w:rsid w:val="0081594F"/>
    <w:rsid w:val="0081704E"/>
    <w:rsid w:val="00823059"/>
    <w:rsid w:val="0082306C"/>
    <w:rsid w:val="008239CE"/>
    <w:rsid w:val="00823F57"/>
    <w:rsid w:val="00825552"/>
    <w:rsid w:val="00825DE5"/>
    <w:rsid w:val="00826BE4"/>
    <w:rsid w:val="00826CB0"/>
    <w:rsid w:val="0083215E"/>
    <w:rsid w:val="00832275"/>
    <w:rsid w:val="00833537"/>
    <w:rsid w:val="00833C64"/>
    <w:rsid w:val="00836D0C"/>
    <w:rsid w:val="00837492"/>
    <w:rsid w:val="00837A72"/>
    <w:rsid w:val="00837CD9"/>
    <w:rsid w:val="0084016E"/>
    <w:rsid w:val="00842255"/>
    <w:rsid w:val="0084231F"/>
    <w:rsid w:val="00843A00"/>
    <w:rsid w:val="008447ED"/>
    <w:rsid w:val="008463D7"/>
    <w:rsid w:val="008465BD"/>
    <w:rsid w:val="008506CC"/>
    <w:rsid w:val="008527AE"/>
    <w:rsid w:val="00852A49"/>
    <w:rsid w:val="00853A74"/>
    <w:rsid w:val="00855DCF"/>
    <w:rsid w:val="00860014"/>
    <w:rsid w:val="00860966"/>
    <w:rsid w:val="00862D19"/>
    <w:rsid w:val="00865B79"/>
    <w:rsid w:val="008677F5"/>
    <w:rsid w:val="008678FF"/>
    <w:rsid w:val="0087102E"/>
    <w:rsid w:val="008718B4"/>
    <w:rsid w:val="00872044"/>
    <w:rsid w:val="00873BD0"/>
    <w:rsid w:val="008746A6"/>
    <w:rsid w:val="00874BA9"/>
    <w:rsid w:val="00875577"/>
    <w:rsid w:val="00877075"/>
    <w:rsid w:val="008773F7"/>
    <w:rsid w:val="00883B12"/>
    <w:rsid w:val="00883D8F"/>
    <w:rsid w:val="00884CCE"/>
    <w:rsid w:val="008852A9"/>
    <w:rsid w:val="00890C95"/>
    <w:rsid w:val="00890D1F"/>
    <w:rsid w:val="0089112D"/>
    <w:rsid w:val="0089144D"/>
    <w:rsid w:val="00891727"/>
    <w:rsid w:val="008934AC"/>
    <w:rsid w:val="008948F0"/>
    <w:rsid w:val="00894E03"/>
    <w:rsid w:val="008978E7"/>
    <w:rsid w:val="00897F33"/>
    <w:rsid w:val="00897F70"/>
    <w:rsid w:val="008A17AE"/>
    <w:rsid w:val="008A1864"/>
    <w:rsid w:val="008A2BEA"/>
    <w:rsid w:val="008A4471"/>
    <w:rsid w:val="008A485E"/>
    <w:rsid w:val="008A499E"/>
    <w:rsid w:val="008A4A18"/>
    <w:rsid w:val="008A59D7"/>
    <w:rsid w:val="008A750D"/>
    <w:rsid w:val="008B6041"/>
    <w:rsid w:val="008B7AAE"/>
    <w:rsid w:val="008C0138"/>
    <w:rsid w:val="008C1661"/>
    <w:rsid w:val="008C2CFA"/>
    <w:rsid w:val="008C2EA8"/>
    <w:rsid w:val="008C652A"/>
    <w:rsid w:val="008D415C"/>
    <w:rsid w:val="008D41C5"/>
    <w:rsid w:val="008D4ABB"/>
    <w:rsid w:val="008E181F"/>
    <w:rsid w:val="008E230C"/>
    <w:rsid w:val="008E52AF"/>
    <w:rsid w:val="008E5FCE"/>
    <w:rsid w:val="008E6FE9"/>
    <w:rsid w:val="008E78D1"/>
    <w:rsid w:val="008F0478"/>
    <w:rsid w:val="008F09E6"/>
    <w:rsid w:val="008F177A"/>
    <w:rsid w:val="008F214E"/>
    <w:rsid w:val="008F6B03"/>
    <w:rsid w:val="00901402"/>
    <w:rsid w:val="00901BFA"/>
    <w:rsid w:val="00902563"/>
    <w:rsid w:val="00903393"/>
    <w:rsid w:val="009043B2"/>
    <w:rsid w:val="00907A08"/>
    <w:rsid w:val="0091708F"/>
    <w:rsid w:val="00921175"/>
    <w:rsid w:val="0092123F"/>
    <w:rsid w:val="00921288"/>
    <w:rsid w:val="009235A3"/>
    <w:rsid w:val="009236EB"/>
    <w:rsid w:val="009238DE"/>
    <w:rsid w:val="00925143"/>
    <w:rsid w:val="00925A76"/>
    <w:rsid w:val="0092644D"/>
    <w:rsid w:val="00926986"/>
    <w:rsid w:val="00930CBD"/>
    <w:rsid w:val="00930F9C"/>
    <w:rsid w:val="00930FDB"/>
    <w:rsid w:val="00932D2D"/>
    <w:rsid w:val="00936B61"/>
    <w:rsid w:val="00937086"/>
    <w:rsid w:val="009371E9"/>
    <w:rsid w:val="009372AE"/>
    <w:rsid w:val="00941967"/>
    <w:rsid w:val="009456BF"/>
    <w:rsid w:val="009458FE"/>
    <w:rsid w:val="00946A04"/>
    <w:rsid w:val="00946B32"/>
    <w:rsid w:val="009504BB"/>
    <w:rsid w:val="0095071A"/>
    <w:rsid w:val="00951776"/>
    <w:rsid w:val="00952019"/>
    <w:rsid w:val="00952830"/>
    <w:rsid w:val="00954D02"/>
    <w:rsid w:val="00955B65"/>
    <w:rsid w:val="00956483"/>
    <w:rsid w:val="00957392"/>
    <w:rsid w:val="0096312A"/>
    <w:rsid w:val="00963D2B"/>
    <w:rsid w:val="00964625"/>
    <w:rsid w:val="00965020"/>
    <w:rsid w:val="00966314"/>
    <w:rsid w:val="00970BA8"/>
    <w:rsid w:val="0097527C"/>
    <w:rsid w:val="00975744"/>
    <w:rsid w:val="009807CF"/>
    <w:rsid w:val="00981212"/>
    <w:rsid w:val="009814F2"/>
    <w:rsid w:val="009841E7"/>
    <w:rsid w:val="00984C2E"/>
    <w:rsid w:val="0098741E"/>
    <w:rsid w:val="00987AD6"/>
    <w:rsid w:val="00990865"/>
    <w:rsid w:val="009924AE"/>
    <w:rsid w:val="0099451A"/>
    <w:rsid w:val="00994C84"/>
    <w:rsid w:val="00995654"/>
    <w:rsid w:val="00995E16"/>
    <w:rsid w:val="009A0176"/>
    <w:rsid w:val="009A0E70"/>
    <w:rsid w:val="009A1E74"/>
    <w:rsid w:val="009A1EE0"/>
    <w:rsid w:val="009A28CC"/>
    <w:rsid w:val="009A37B3"/>
    <w:rsid w:val="009A3F4A"/>
    <w:rsid w:val="009A4007"/>
    <w:rsid w:val="009A5730"/>
    <w:rsid w:val="009A5789"/>
    <w:rsid w:val="009B04A0"/>
    <w:rsid w:val="009B09DB"/>
    <w:rsid w:val="009B1142"/>
    <w:rsid w:val="009B1BF5"/>
    <w:rsid w:val="009B2093"/>
    <w:rsid w:val="009B4352"/>
    <w:rsid w:val="009B47B7"/>
    <w:rsid w:val="009B4C1F"/>
    <w:rsid w:val="009B4DDA"/>
    <w:rsid w:val="009B57AB"/>
    <w:rsid w:val="009B6D97"/>
    <w:rsid w:val="009B7AC2"/>
    <w:rsid w:val="009B7C3A"/>
    <w:rsid w:val="009C15F0"/>
    <w:rsid w:val="009C162E"/>
    <w:rsid w:val="009C19BB"/>
    <w:rsid w:val="009C1AB0"/>
    <w:rsid w:val="009C3313"/>
    <w:rsid w:val="009C73E1"/>
    <w:rsid w:val="009D03DE"/>
    <w:rsid w:val="009D501A"/>
    <w:rsid w:val="009D56A7"/>
    <w:rsid w:val="009D79E7"/>
    <w:rsid w:val="009E0FC1"/>
    <w:rsid w:val="009E1FA8"/>
    <w:rsid w:val="009E21FC"/>
    <w:rsid w:val="009E2223"/>
    <w:rsid w:val="009E2287"/>
    <w:rsid w:val="009E2DD6"/>
    <w:rsid w:val="009E2FE7"/>
    <w:rsid w:val="009E408B"/>
    <w:rsid w:val="009E40CD"/>
    <w:rsid w:val="009E6205"/>
    <w:rsid w:val="009E69CA"/>
    <w:rsid w:val="009F07DD"/>
    <w:rsid w:val="009F0F12"/>
    <w:rsid w:val="009F1A44"/>
    <w:rsid w:val="009F2AF5"/>
    <w:rsid w:val="009F4267"/>
    <w:rsid w:val="00A01AC9"/>
    <w:rsid w:val="00A01DE7"/>
    <w:rsid w:val="00A028C8"/>
    <w:rsid w:val="00A051EF"/>
    <w:rsid w:val="00A05780"/>
    <w:rsid w:val="00A05FCF"/>
    <w:rsid w:val="00A07019"/>
    <w:rsid w:val="00A07F12"/>
    <w:rsid w:val="00A10F50"/>
    <w:rsid w:val="00A1359C"/>
    <w:rsid w:val="00A136A0"/>
    <w:rsid w:val="00A13FE4"/>
    <w:rsid w:val="00A15487"/>
    <w:rsid w:val="00A16462"/>
    <w:rsid w:val="00A16B86"/>
    <w:rsid w:val="00A178CA"/>
    <w:rsid w:val="00A207F4"/>
    <w:rsid w:val="00A211C0"/>
    <w:rsid w:val="00A22510"/>
    <w:rsid w:val="00A22744"/>
    <w:rsid w:val="00A23889"/>
    <w:rsid w:val="00A23B54"/>
    <w:rsid w:val="00A245B4"/>
    <w:rsid w:val="00A2466E"/>
    <w:rsid w:val="00A25757"/>
    <w:rsid w:val="00A25E79"/>
    <w:rsid w:val="00A26340"/>
    <w:rsid w:val="00A27767"/>
    <w:rsid w:val="00A31BCF"/>
    <w:rsid w:val="00A34143"/>
    <w:rsid w:val="00A37CF4"/>
    <w:rsid w:val="00A4010A"/>
    <w:rsid w:val="00A40263"/>
    <w:rsid w:val="00A4174F"/>
    <w:rsid w:val="00A41AF8"/>
    <w:rsid w:val="00A41F84"/>
    <w:rsid w:val="00A42AE9"/>
    <w:rsid w:val="00A43608"/>
    <w:rsid w:val="00A4361C"/>
    <w:rsid w:val="00A4549C"/>
    <w:rsid w:val="00A45576"/>
    <w:rsid w:val="00A459DC"/>
    <w:rsid w:val="00A46BDA"/>
    <w:rsid w:val="00A5219F"/>
    <w:rsid w:val="00A54AD2"/>
    <w:rsid w:val="00A558C7"/>
    <w:rsid w:val="00A5722C"/>
    <w:rsid w:val="00A57319"/>
    <w:rsid w:val="00A57C93"/>
    <w:rsid w:val="00A600A4"/>
    <w:rsid w:val="00A601AD"/>
    <w:rsid w:val="00A613FF"/>
    <w:rsid w:val="00A61563"/>
    <w:rsid w:val="00A61782"/>
    <w:rsid w:val="00A62F9C"/>
    <w:rsid w:val="00A65394"/>
    <w:rsid w:val="00A662AC"/>
    <w:rsid w:val="00A66383"/>
    <w:rsid w:val="00A671FC"/>
    <w:rsid w:val="00A70A0E"/>
    <w:rsid w:val="00A7112E"/>
    <w:rsid w:val="00A72EDC"/>
    <w:rsid w:val="00A767AD"/>
    <w:rsid w:val="00A76CEA"/>
    <w:rsid w:val="00A82040"/>
    <w:rsid w:val="00A82344"/>
    <w:rsid w:val="00A834C2"/>
    <w:rsid w:val="00A83AE3"/>
    <w:rsid w:val="00A8648D"/>
    <w:rsid w:val="00A87A4F"/>
    <w:rsid w:val="00A90682"/>
    <w:rsid w:val="00A90777"/>
    <w:rsid w:val="00A90D34"/>
    <w:rsid w:val="00A942BA"/>
    <w:rsid w:val="00A94F7D"/>
    <w:rsid w:val="00A97A2A"/>
    <w:rsid w:val="00AA01CA"/>
    <w:rsid w:val="00AA0AA3"/>
    <w:rsid w:val="00AA17E1"/>
    <w:rsid w:val="00AA5266"/>
    <w:rsid w:val="00AA6372"/>
    <w:rsid w:val="00AA67E7"/>
    <w:rsid w:val="00AA7693"/>
    <w:rsid w:val="00AB0282"/>
    <w:rsid w:val="00AB1C5C"/>
    <w:rsid w:val="00AB207D"/>
    <w:rsid w:val="00AB285A"/>
    <w:rsid w:val="00AB2B12"/>
    <w:rsid w:val="00AB37C9"/>
    <w:rsid w:val="00AB6459"/>
    <w:rsid w:val="00AB7360"/>
    <w:rsid w:val="00AB7665"/>
    <w:rsid w:val="00AC0762"/>
    <w:rsid w:val="00AC123C"/>
    <w:rsid w:val="00AC1439"/>
    <w:rsid w:val="00AC227E"/>
    <w:rsid w:val="00AC38F7"/>
    <w:rsid w:val="00AC41B2"/>
    <w:rsid w:val="00AC4985"/>
    <w:rsid w:val="00AC5220"/>
    <w:rsid w:val="00AC6471"/>
    <w:rsid w:val="00AD1BFB"/>
    <w:rsid w:val="00AD1E61"/>
    <w:rsid w:val="00AD1F32"/>
    <w:rsid w:val="00AD2494"/>
    <w:rsid w:val="00AD5188"/>
    <w:rsid w:val="00AD5C81"/>
    <w:rsid w:val="00AE2A98"/>
    <w:rsid w:val="00AE2F85"/>
    <w:rsid w:val="00AE3E19"/>
    <w:rsid w:val="00AE447F"/>
    <w:rsid w:val="00AE477A"/>
    <w:rsid w:val="00AE4F1F"/>
    <w:rsid w:val="00AE6950"/>
    <w:rsid w:val="00AE6C49"/>
    <w:rsid w:val="00AE6D6C"/>
    <w:rsid w:val="00AF0F94"/>
    <w:rsid w:val="00AF3FA3"/>
    <w:rsid w:val="00AF401E"/>
    <w:rsid w:val="00AF57DE"/>
    <w:rsid w:val="00AF5E89"/>
    <w:rsid w:val="00AF7C1B"/>
    <w:rsid w:val="00B01C61"/>
    <w:rsid w:val="00B01CEF"/>
    <w:rsid w:val="00B0356D"/>
    <w:rsid w:val="00B03E57"/>
    <w:rsid w:val="00B0456B"/>
    <w:rsid w:val="00B0484E"/>
    <w:rsid w:val="00B04B12"/>
    <w:rsid w:val="00B076CA"/>
    <w:rsid w:val="00B10FBA"/>
    <w:rsid w:val="00B119A2"/>
    <w:rsid w:val="00B1200B"/>
    <w:rsid w:val="00B140E0"/>
    <w:rsid w:val="00B1587E"/>
    <w:rsid w:val="00B15C09"/>
    <w:rsid w:val="00B16335"/>
    <w:rsid w:val="00B228C3"/>
    <w:rsid w:val="00B2605A"/>
    <w:rsid w:val="00B27004"/>
    <w:rsid w:val="00B270E0"/>
    <w:rsid w:val="00B27D73"/>
    <w:rsid w:val="00B302AB"/>
    <w:rsid w:val="00B302E7"/>
    <w:rsid w:val="00B30456"/>
    <w:rsid w:val="00B308B0"/>
    <w:rsid w:val="00B32FBE"/>
    <w:rsid w:val="00B33618"/>
    <w:rsid w:val="00B34689"/>
    <w:rsid w:val="00B35A9A"/>
    <w:rsid w:val="00B3765F"/>
    <w:rsid w:val="00B37C12"/>
    <w:rsid w:val="00B41453"/>
    <w:rsid w:val="00B41540"/>
    <w:rsid w:val="00B42922"/>
    <w:rsid w:val="00B42A02"/>
    <w:rsid w:val="00B43DE2"/>
    <w:rsid w:val="00B44039"/>
    <w:rsid w:val="00B45BCB"/>
    <w:rsid w:val="00B478D0"/>
    <w:rsid w:val="00B51424"/>
    <w:rsid w:val="00B5175B"/>
    <w:rsid w:val="00B5354B"/>
    <w:rsid w:val="00B53A2D"/>
    <w:rsid w:val="00B53FCA"/>
    <w:rsid w:val="00B554F7"/>
    <w:rsid w:val="00B55A2F"/>
    <w:rsid w:val="00B55D99"/>
    <w:rsid w:val="00B55DA9"/>
    <w:rsid w:val="00B565C1"/>
    <w:rsid w:val="00B565EF"/>
    <w:rsid w:val="00B57F48"/>
    <w:rsid w:val="00B613C8"/>
    <w:rsid w:val="00B6171A"/>
    <w:rsid w:val="00B61BFF"/>
    <w:rsid w:val="00B632DA"/>
    <w:rsid w:val="00B63787"/>
    <w:rsid w:val="00B647A3"/>
    <w:rsid w:val="00B666DE"/>
    <w:rsid w:val="00B66AB8"/>
    <w:rsid w:val="00B67235"/>
    <w:rsid w:val="00B70D5B"/>
    <w:rsid w:val="00B74A12"/>
    <w:rsid w:val="00B75741"/>
    <w:rsid w:val="00B803AD"/>
    <w:rsid w:val="00B80A03"/>
    <w:rsid w:val="00B829D0"/>
    <w:rsid w:val="00B83B0E"/>
    <w:rsid w:val="00B86013"/>
    <w:rsid w:val="00B86922"/>
    <w:rsid w:val="00B86F3A"/>
    <w:rsid w:val="00B90E69"/>
    <w:rsid w:val="00B915FE"/>
    <w:rsid w:val="00B92B05"/>
    <w:rsid w:val="00B9391C"/>
    <w:rsid w:val="00B975BD"/>
    <w:rsid w:val="00BA1EBB"/>
    <w:rsid w:val="00BA4AA3"/>
    <w:rsid w:val="00BA5D14"/>
    <w:rsid w:val="00BA70FD"/>
    <w:rsid w:val="00BB041B"/>
    <w:rsid w:val="00BB22A7"/>
    <w:rsid w:val="00BB2DDF"/>
    <w:rsid w:val="00BB3824"/>
    <w:rsid w:val="00BB3B60"/>
    <w:rsid w:val="00BB67E1"/>
    <w:rsid w:val="00BB73EC"/>
    <w:rsid w:val="00BC0A86"/>
    <w:rsid w:val="00BC1EC6"/>
    <w:rsid w:val="00BC2BFD"/>
    <w:rsid w:val="00BC33DC"/>
    <w:rsid w:val="00BC47E1"/>
    <w:rsid w:val="00BC5EDE"/>
    <w:rsid w:val="00BC5FA5"/>
    <w:rsid w:val="00BC7E94"/>
    <w:rsid w:val="00BD015D"/>
    <w:rsid w:val="00BD1EE0"/>
    <w:rsid w:val="00BD3C94"/>
    <w:rsid w:val="00BD5C51"/>
    <w:rsid w:val="00BE1AAF"/>
    <w:rsid w:val="00BE27A2"/>
    <w:rsid w:val="00BE2D6C"/>
    <w:rsid w:val="00BE2DE9"/>
    <w:rsid w:val="00BE3772"/>
    <w:rsid w:val="00BE475E"/>
    <w:rsid w:val="00BE518A"/>
    <w:rsid w:val="00BE5AB8"/>
    <w:rsid w:val="00BE6BCC"/>
    <w:rsid w:val="00BF09DF"/>
    <w:rsid w:val="00BF2887"/>
    <w:rsid w:val="00BF320C"/>
    <w:rsid w:val="00BF6C0D"/>
    <w:rsid w:val="00BF776B"/>
    <w:rsid w:val="00C0235E"/>
    <w:rsid w:val="00C02BF9"/>
    <w:rsid w:val="00C03787"/>
    <w:rsid w:val="00C04F75"/>
    <w:rsid w:val="00C0515D"/>
    <w:rsid w:val="00C05DFF"/>
    <w:rsid w:val="00C065C3"/>
    <w:rsid w:val="00C06D7C"/>
    <w:rsid w:val="00C07B25"/>
    <w:rsid w:val="00C1147B"/>
    <w:rsid w:val="00C1262A"/>
    <w:rsid w:val="00C15538"/>
    <w:rsid w:val="00C15903"/>
    <w:rsid w:val="00C15C71"/>
    <w:rsid w:val="00C15E14"/>
    <w:rsid w:val="00C16823"/>
    <w:rsid w:val="00C16D7E"/>
    <w:rsid w:val="00C1730B"/>
    <w:rsid w:val="00C2102D"/>
    <w:rsid w:val="00C219A2"/>
    <w:rsid w:val="00C2465F"/>
    <w:rsid w:val="00C2494C"/>
    <w:rsid w:val="00C24A62"/>
    <w:rsid w:val="00C252FA"/>
    <w:rsid w:val="00C2767B"/>
    <w:rsid w:val="00C314F4"/>
    <w:rsid w:val="00C31741"/>
    <w:rsid w:val="00C31DB8"/>
    <w:rsid w:val="00C328C7"/>
    <w:rsid w:val="00C32F53"/>
    <w:rsid w:val="00C32FE6"/>
    <w:rsid w:val="00C35B14"/>
    <w:rsid w:val="00C35EED"/>
    <w:rsid w:val="00C4052C"/>
    <w:rsid w:val="00C42470"/>
    <w:rsid w:val="00C4379F"/>
    <w:rsid w:val="00C4389C"/>
    <w:rsid w:val="00C44BDD"/>
    <w:rsid w:val="00C50031"/>
    <w:rsid w:val="00C50149"/>
    <w:rsid w:val="00C5054B"/>
    <w:rsid w:val="00C508AE"/>
    <w:rsid w:val="00C51BFD"/>
    <w:rsid w:val="00C5558B"/>
    <w:rsid w:val="00C55675"/>
    <w:rsid w:val="00C55828"/>
    <w:rsid w:val="00C579EA"/>
    <w:rsid w:val="00C600A5"/>
    <w:rsid w:val="00C612D4"/>
    <w:rsid w:val="00C62020"/>
    <w:rsid w:val="00C621DF"/>
    <w:rsid w:val="00C62896"/>
    <w:rsid w:val="00C62C62"/>
    <w:rsid w:val="00C643C3"/>
    <w:rsid w:val="00C673D9"/>
    <w:rsid w:val="00C73B16"/>
    <w:rsid w:val="00C74C6F"/>
    <w:rsid w:val="00C75868"/>
    <w:rsid w:val="00C775B1"/>
    <w:rsid w:val="00C7764F"/>
    <w:rsid w:val="00C82470"/>
    <w:rsid w:val="00C83ED5"/>
    <w:rsid w:val="00C840F0"/>
    <w:rsid w:val="00C8419B"/>
    <w:rsid w:val="00C84856"/>
    <w:rsid w:val="00C855B2"/>
    <w:rsid w:val="00C8602F"/>
    <w:rsid w:val="00C86B2E"/>
    <w:rsid w:val="00C86F04"/>
    <w:rsid w:val="00C87068"/>
    <w:rsid w:val="00C91061"/>
    <w:rsid w:val="00C92DDF"/>
    <w:rsid w:val="00C964C7"/>
    <w:rsid w:val="00C96962"/>
    <w:rsid w:val="00CA0200"/>
    <w:rsid w:val="00CA02B6"/>
    <w:rsid w:val="00CA0FC8"/>
    <w:rsid w:val="00CA1B64"/>
    <w:rsid w:val="00CA2CAD"/>
    <w:rsid w:val="00CA3070"/>
    <w:rsid w:val="00CA31DC"/>
    <w:rsid w:val="00CA3C15"/>
    <w:rsid w:val="00CA3D39"/>
    <w:rsid w:val="00CA42ED"/>
    <w:rsid w:val="00CA4BE7"/>
    <w:rsid w:val="00CA4BF6"/>
    <w:rsid w:val="00CA654C"/>
    <w:rsid w:val="00CA66BF"/>
    <w:rsid w:val="00CA689D"/>
    <w:rsid w:val="00CA7828"/>
    <w:rsid w:val="00CA7A38"/>
    <w:rsid w:val="00CB005B"/>
    <w:rsid w:val="00CB074C"/>
    <w:rsid w:val="00CB0BB7"/>
    <w:rsid w:val="00CB1DD0"/>
    <w:rsid w:val="00CB38E0"/>
    <w:rsid w:val="00CB5D10"/>
    <w:rsid w:val="00CB6E1E"/>
    <w:rsid w:val="00CB7855"/>
    <w:rsid w:val="00CC1714"/>
    <w:rsid w:val="00CC2196"/>
    <w:rsid w:val="00CC3314"/>
    <w:rsid w:val="00CC480D"/>
    <w:rsid w:val="00CC4B5C"/>
    <w:rsid w:val="00CC69BA"/>
    <w:rsid w:val="00CC7106"/>
    <w:rsid w:val="00CC71A2"/>
    <w:rsid w:val="00CD0895"/>
    <w:rsid w:val="00CD395D"/>
    <w:rsid w:val="00CD59EC"/>
    <w:rsid w:val="00CD60A9"/>
    <w:rsid w:val="00CD63CC"/>
    <w:rsid w:val="00CD6561"/>
    <w:rsid w:val="00CE0BA6"/>
    <w:rsid w:val="00CE10CC"/>
    <w:rsid w:val="00CE1CBB"/>
    <w:rsid w:val="00CE6119"/>
    <w:rsid w:val="00CE6452"/>
    <w:rsid w:val="00CF5319"/>
    <w:rsid w:val="00CF556D"/>
    <w:rsid w:val="00CF5F11"/>
    <w:rsid w:val="00CF6E60"/>
    <w:rsid w:val="00D022BC"/>
    <w:rsid w:val="00D027A3"/>
    <w:rsid w:val="00D044A4"/>
    <w:rsid w:val="00D06EFE"/>
    <w:rsid w:val="00D07F6E"/>
    <w:rsid w:val="00D122A1"/>
    <w:rsid w:val="00D1599F"/>
    <w:rsid w:val="00D16727"/>
    <w:rsid w:val="00D1798A"/>
    <w:rsid w:val="00D17C2F"/>
    <w:rsid w:val="00D2026C"/>
    <w:rsid w:val="00D209C9"/>
    <w:rsid w:val="00D20E2E"/>
    <w:rsid w:val="00D23B5D"/>
    <w:rsid w:val="00D24972"/>
    <w:rsid w:val="00D26692"/>
    <w:rsid w:val="00D30525"/>
    <w:rsid w:val="00D309DE"/>
    <w:rsid w:val="00D3101A"/>
    <w:rsid w:val="00D32010"/>
    <w:rsid w:val="00D3318B"/>
    <w:rsid w:val="00D3348F"/>
    <w:rsid w:val="00D337AE"/>
    <w:rsid w:val="00D33EB1"/>
    <w:rsid w:val="00D33EDF"/>
    <w:rsid w:val="00D36684"/>
    <w:rsid w:val="00D37D34"/>
    <w:rsid w:val="00D400F1"/>
    <w:rsid w:val="00D41052"/>
    <w:rsid w:val="00D42872"/>
    <w:rsid w:val="00D42A25"/>
    <w:rsid w:val="00D42FBB"/>
    <w:rsid w:val="00D430FC"/>
    <w:rsid w:val="00D4311D"/>
    <w:rsid w:val="00D4437D"/>
    <w:rsid w:val="00D45239"/>
    <w:rsid w:val="00D4586B"/>
    <w:rsid w:val="00D46979"/>
    <w:rsid w:val="00D46B03"/>
    <w:rsid w:val="00D46CD6"/>
    <w:rsid w:val="00D47B6B"/>
    <w:rsid w:val="00D501F8"/>
    <w:rsid w:val="00D5488D"/>
    <w:rsid w:val="00D55DE5"/>
    <w:rsid w:val="00D56893"/>
    <w:rsid w:val="00D579B1"/>
    <w:rsid w:val="00D57B24"/>
    <w:rsid w:val="00D607E6"/>
    <w:rsid w:val="00D61111"/>
    <w:rsid w:val="00D61A9E"/>
    <w:rsid w:val="00D62405"/>
    <w:rsid w:val="00D63EED"/>
    <w:rsid w:val="00D66DC0"/>
    <w:rsid w:val="00D67941"/>
    <w:rsid w:val="00D702C4"/>
    <w:rsid w:val="00D70A47"/>
    <w:rsid w:val="00D71D8C"/>
    <w:rsid w:val="00D767BA"/>
    <w:rsid w:val="00D810C6"/>
    <w:rsid w:val="00D81DA8"/>
    <w:rsid w:val="00D82A2C"/>
    <w:rsid w:val="00D900FD"/>
    <w:rsid w:val="00D9026E"/>
    <w:rsid w:val="00D90634"/>
    <w:rsid w:val="00D90D88"/>
    <w:rsid w:val="00D91806"/>
    <w:rsid w:val="00D9199C"/>
    <w:rsid w:val="00D9255E"/>
    <w:rsid w:val="00D933D2"/>
    <w:rsid w:val="00D9408F"/>
    <w:rsid w:val="00D96A60"/>
    <w:rsid w:val="00D978CB"/>
    <w:rsid w:val="00DA0651"/>
    <w:rsid w:val="00DA06A2"/>
    <w:rsid w:val="00DA334E"/>
    <w:rsid w:val="00DA3D66"/>
    <w:rsid w:val="00DA4524"/>
    <w:rsid w:val="00DA4B2B"/>
    <w:rsid w:val="00DA623C"/>
    <w:rsid w:val="00DA6BEA"/>
    <w:rsid w:val="00DA6D9A"/>
    <w:rsid w:val="00DA74DE"/>
    <w:rsid w:val="00DA7F0F"/>
    <w:rsid w:val="00DB0637"/>
    <w:rsid w:val="00DB0860"/>
    <w:rsid w:val="00DB1152"/>
    <w:rsid w:val="00DB136B"/>
    <w:rsid w:val="00DB14D2"/>
    <w:rsid w:val="00DB1729"/>
    <w:rsid w:val="00DB23EA"/>
    <w:rsid w:val="00DB3B67"/>
    <w:rsid w:val="00DB5512"/>
    <w:rsid w:val="00DB5B2C"/>
    <w:rsid w:val="00DC0CA3"/>
    <w:rsid w:val="00DC2FBE"/>
    <w:rsid w:val="00DC33A8"/>
    <w:rsid w:val="00DC3E5F"/>
    <w:rsid w:val="00DC4567"/>
    <w:rsid w:val="00DC6887"/>
    <w:rsid w:val="00DC6E1B"/>
    <w:rsid w:val="00DD3CCE"/>
    <w:rsid w:val="00DD5CE7"/>
    <w:rsid w:val="00DD5F86"/>
    <w:rsid w:val="00DD67D0"/>
    <w:rsid w:val="00DE1843"/>
    <w:rsid w:val="00DE2542"/>
    <w:rsid w:val="00DE36B8"/>
    <w:rsid w:val="00DE3EB3"/>
    <w:rsid w:val="00DF0F7F"/>
    <w:rsid w:val="00DF10DC"/>
    <w:rsid w:val="00DF17C0"/>
    <w:rsid w:val="00DF307B"/>
    <w:rsid w:val="00DF315C"/>
    <w:rsid w:val="00DF4DAA"/>
    <w:rsid w:val="00DF52B6"/>
    <w:rsid w:val="00DF5437"/>
    <w:rsid w:val="00DF5BCB"/>
    <w:rsid w:val="00DF6B6B"/>
    <w:rsid w:val="00E006D1"/>
    <w:rsid w:val="00E01566"/>
    <w:rsid w:val="00E017ED"/>
    <w:rsid w:val="00E0618D"/>
    <w:rsid w:val="00E06520"/>
    <w:rsid w:val="00E117BE"/>
    <w:rsid w:val="00E11D1D"/>
    <w:rsid w:val="00E123DD"/>
    <w:rsid w:val="00E13E0F"/>
    <w:rsid w:val="00E16427"/>
    <w:rsid w:val="00E16755"/>
    <w:rsid w:val="00E1681B"/>
    <w:rsid w:val="00E20A03"/>
    <w:rsid w:val="00E22ABC"/>
    <w:rsid w:val="00E22F94"/>
    <w:rsid w:val="00E23AA1"/>
    <w:rsid w:val="00E23D89"/>
    <w:rsid w:val="00E24BFF"/>
    <w:rsid w:val="00E25DAB"/>
    <w:rsid w:val="00E31774"/>
    <w:rsid w:val="00E321EA"/>
    <w:rsid w:val="00E32E8E"/>
    <w:rsid w:val="00E345C1"/>
    <w:rsid w:val="00E35662"/>
    <w:rsid w:val="00E3649D"/>
    <w:rsid w:val="00E424A7"/>
    <w:rsid w:val="00E4262C"/>
    <w:rsid w:val="00E42683"/>
    <w:rsid w:val="00E43B7F"/>
    <w:rsid w:val="00E45281"/>
    <w:rsid w:val="00E4538D"/>
    <w:rsid w:val="00E46C1E"/>
    <w:rsid w:val="00E47A33"/>
    <w:rsid w:val="00E508E5"/>
    <w:rsid w:val="00E52037"/>
    <w:rsid w:val="00E52938"/>
    <w:rsid w:val="00E52AB8"/>
    <w:rsid w:val="00E53492"/>
    <w:rsid w:val="00E535FE"/>
    <w:rsid w:val="00E544D1"/>
    <w:rsid w:val="00E572C4"/>
    <w:rsid w:val="00E61C08"/>
    <w:rsid w:val="00E62155"/>
    <w:rsid w:val="00E62DEC"/>
    <w:rsid w:val="00E64CEB"/>
    <w:rsid w:val="00E64E2B"/>
    <w:rsid w:val="00E65798"/>
    <w:rsid w:val="00E71531"/>
    <w:rsid w:val="00E72803"/>
    <w:rsid w:val="00E7320E"/>
    <w:rsid w:val="00E738DA"/>
    <w:rsid w:val="00E75231"/>
    <w:rsid w:val="00E75FD9"/>
    <w:rsid w:val="00E806F4"/>
    <w:rsid w:val="00E80907"/>
    <w:rsid w:val="00E8447A"/>
    <w:rsid w:val="00E870F3"/>
    <w:rsid w:val="00E876B1"/>
    <w:rsid w:val="00E877B5"/>
    <w:rsid w:val="00E90212"/>
    <w:rsid w:val="00E9040A"/>
    <w:rsid w:val="00E91958"/>
    <w:rsid w:val="00E92049"/>
    <w:rsid w:val="00E932BD"/>
    <w:rsid w:val="00E94C4C"/>
    <w:rsid w:val="00E966BA"/>
    <w:rsid w:val="00E97C22"/>
    <w:rsid w:val="00E97F6D"/>
    <w:rsid w:val="00EA273C"/>
    <w:rsid w:val="00EA3774"/>
    <w:rsid w:val="00EA529A"/>
    <w:rsid w:val="00EA53CB"/>
    <w:rsid w:val="00EA74EE"/>
    <w:rsid w:val="00EA7544"/>
    <w:rsid w:val="00EA7852"/>
    <w:rsid w:val="00EA7BD5"/>
    <w:rsid w:val="00EB1D32"/>
    <w:rsid w:val="00EB372C"/>
    <w:rsid w:val="00EB51D2"/>
    <w:rsid w:val="00EB602A"/>
    <w:rsid w:val="00EB606A"/>
    <w:rsid w:val="00EB70E7"/>
    <w:rsid w:val="00EB72EC"/>
    <w:rsid w:val="00EB7D49"/>
    <w:rsid w:val="00EC1285"/>
    <w:rsid w:val="00EC140B"/>
    <w:rsid w:val="00EC1861"/>
    <w:rsid w:val="00EC1D96"/>
    <w:rsid w:val="00EC233B"/>
    <w:rsid w:val="00EC5E99"/>
    <w:rsid w:val="00EC6B34"/>
    <w:rsid w:val="00EC6D26"/>
    <w:rsid w:val="00EC6FC3"/>
    <w:rsid w:val="00EC7417"/>
    <w:rsid w:val="00ED0870"/>
    <w:rsid w:val="00ED0D25"/>
    <w:rsid w:val="00ED1BD5"/>
    <w:rsid w:val="00ED2107"/>
    <w:rsid w:val="00ED2A6E"/>
    <w:rsid w:val="00ED3547"/>
    <w:rsid w:val="00ED4BA7"/>
    <w:rsid w:val="00EE3ADC"/>
    <w:rsid w:val="00EE3C96"/>
    <w:rsid w:val="00EE3DE7"/>
    <w:rsid w:val="00EE4701"/>
    <w:rsid w:val="00EE5A23"/>
    <w:rsid w:val="00EE632C"/>
    <w:rsid w:val="00EE645E"/>
    <w:rsid w:val="00EE74C4"/>
    <w:rsid w:val="00EE7CC6"/>
    <w:rsid w:val="00EF07DD"/>
    <w:rsid w:val="00EF19BC"/>
    <w:rsid w:val="00EF3AB2"/>
    <w:rsid w:val="00EF3D15"/>
    <w:rsid w:val="00EF4A65"/>
    <w:rsid w:val="00EF630D"/>
    <w:rsid w:val="00F0049F"/>
    <w:rsid w:val="00F004F1"/>
    <w:rsid w:val="00F04027"/>
    <w:rsid w:val="00F0687E"/>
    <w:rsid w:val="00F06BA5"/>
    <w:rsid w:val="00F124EE"/>
    <w:rsid w:val="00F12518"/>
    <w:rsid w:val="00F12BB2"/>
    <w:rsid w:val="00F12E7D"/>
    <w:rsid w:val="00F1492D"/>
    <w:rsid w:val="00F14FB1"/>
    <w:rsid w:val="00F1532F"/>
    <w:rsid w:val="00F1603B"/>
    <w:rsid w:val="00F1671F"/>
    <w:rsid w:val="00F16918"/>
    <w:rsid w:val="00F215F4"/>
    <w:rsid w:val="00F21B44"/>
    <w:rsid w:val="00F22412"/>
    <w:rsid w:val="00F22BDC"/>
    <w:rsid w:val="00F236C6"/>
    <w:rsid w:val="00F24191"/>
    <w:rsid w:val="00F24366"/>
    <w:rsid w:val="00F30649"/>
    <w:rsid w:val="00F31783"/>
    <w:rsid w:val="00F31D2D"/>
    <w:rsid w:val="00F33C63"/>
    <w:rsid w:val="00F34846"/>
    <w:rsid w:val="00F3688F"/>
    <w:rsid w:val="00F36D39"/>
    <w:rsid w:val="00F3748B"/>
    <w:rsid w:val="00F4038A"/>
    <w:rsid w:val="00F419CF"/>
    <w:rsid w:val="00F41F21"/>
    <w:rsid w:val="00F421AD"/>
    <w:rsid w:val="00F4236D"/>
    <w:rsid w:val="00F4390B"/>
    <w:rsid w:val="00F450D9"/>
    <w:rsid w:val="00F45319"/>
    <w:rsid w:val="00F46158"/>
    <w:rsid w:val="00F465C6"/>
    <w:rsid w:val="00F47064"/>
    <w:rsid w:val="00F47FB6"/>
    <w:rsid w:val="00F51399"/>
    <w:rsid w:val="00F51F31"/>
    <w:rsid w:val="00F54E2F"/>
    <w:rsid w:val="00F55BC2"/>
    <w:rsid w:val="00F56A0F"/>
    <w:rsid w:val="00F6090A"/>
    <w:rsid w:val="00F6138E"/>
    <w:rsid w:val="00F6181A"/>
    <w:rsid w:val="00F63A0E"/>
    <w:rsid w:val="00F64809"/>
    <w:rsid w:val="00F700C8"/>
    <w:rsid w:val="00F7023A"/>
    <w:rsid w:val="00F70E14"/>
    <w:rsid w:val="00F71BC0"/>
    <w:rsid w:val="00F72ACF"/>
    <w:rsid w:val="00F75569"/>
    <w:rsid w:val="00F76A04"/>
    <w:rsid w:val="00F76DDD"/>
    <w:rsid w:val="00F800BC"/>
    <w:rsid w:val="00F80B1F"/>
    <w:rsid w:val="00F81731"/>
    <w:rsid w:val="00F81BE5"/>
    <w:rsid w:val="00F82AC2"/>
    <w:rsid w:val="00F82C4D"/>
    <w:rsid w:val="00F83375"/>
    <w:rsid w:val="00F83EBD"/>
    <w:rsid w:val="00F85C6C"/>
    <w:rsid w:val="00F8678A"/>
    <w:rsid w:val="00F87A80"/>
    <w:rsid w:val="00F87FD7"/>
    <w:rsid w:val="00F904F3"/>
    <w:rsid w:val="00F90D0A"/>
    <w:rsid w:val="00F91CA6"/>
    <w:rsid w:val="00F91D24"/>
    <w:rsid w:val="00F9210D"/>
    <w:rsid w:val="00F94066"/>
    <w:rsid w:val="00F94908"/>
    <w:rsid w:val="00F9630B"/>
    <w:rsid w:val="00F974C1"/>
    <w:rsid w:val="00F9786C"/>
    <w:rsid w:val="00FA0B00"/>
    <w:rsid w:val="00FA38CC"/>
    <w:rsid w:val="00FA3CB1"/>
    <w:rsid w:val="00FA4C2D"/>
    <w:rsid w:val="00FA4FED"/>
    <w:rsid w:val="00FA657E"/>
    <w:rsid w:val="00FA794A"/>
    <w:rsid w:val="00FB07E0"/>
    <w:rsid w:val="00FB0A45"/>
    <w:rsid w:val="00FB2579"/>
    <w:rsid w:val="00FB2947"/>
    <w:rsid w:val="00FB3B0C"/>
    <w:rsid w:val="00FB4585"/>
    <w:rsid w:val="00FB4787"/>
    <w:rsid w:val="00FB5B69"/>
    <w:rsid w:val="00FB6553"/>
    <w:rsid w:val="00FB6BB1"/>
    <w:rsid w:val="00FB75E7"/>
    <w:rsid w:val="00FC17E6"/>
    <w:rsid w:val="00FC2796"/>
    <w:rsid w:val="00FC45D7"/>
    <w:rsid w:val="00FC4766"/>
    <w:rsid w:val="00FC6E61"/>
    <w:rsid w:val="00FC7C4C"/>
    <w:rsid w:val="00FD045A"/>
    <w:rsid w:val="00FD0F1E"/>
    <w:rsid w:val="00FD137B"/>
    <w:rsid w:val="00FD1A9C"/>
    <w:rsid w:val="00FD1DC8"/>
    <w:rsid w:val="00FD1DE8"/>
    <w:rsid w:val="00FD404E"/>
    <w:rsid w:val="00FD43E9"/>
    <w:rsid w:val="00FD44E0"/>
    <w:rsid w:val="00FD4577"/>
    <w:rsid w:val="00FD47A4"/>
    <w:rsid w:val="00FD6B60"/>
    <w:rsid w:val="00FD6BA4"/>
    <w:rsid w:val="00FE01DC"/>
    <w:rsid w:val="00FE1B9F"/>
    <w:rsid w:val="00FE3B67"/>
    <w:rsid w:val="00FE3ED8"/>
    <w:rsid w:val="00FE42A5"/>
    <w:rsid w:val="00FE5228"/>
    <w:rsid w:val="00FE5EF2"/>
    <w:rsid w:val="00FE676C"/>
    <w:rsid w:val="00FE71AE"/>
    <w:rsid w:val="00FF0B39"/>
    <w:rsid w:val="00FF142D"/>
    <w:rsid w:val="00FF2957"/>
    <w:rsid w:val="00FF5AFB"/>
    <w:rsid w:val="00FF5E0B"/>
    <w:rsid w:val="00FF6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7B09FB"/>
  <w15:docId w15:val="{869DB3BC-8080-4757-B0CF-1A3F30047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14D2"/>
    <w:pPr>
      <w:widowControl w:val="0"/>
      <w:jc w:val="both"/>
    </w:pPr>
    <w:rPr>
      <w:rFonts w:ascii="Century" w:hAnsi="Century"/>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E4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45671"/>
    <w:pPr>
      <w:tabs>
        <w:tab w:val="center" w:pos="4252"/>
        <w:tab w:val="right" w:pos="8504"/>
      </w:tabs>
      <w:snapToGrid w:val="0"/>
    </w:pPr>
  </w:style>
  <w:style w:type="character" w:customStyle="1" w:styleId="a5">
    <w:name w:val="ヘッダー (文字)"/>
    <w:basedOn w:val="a0"/>
    <w:link w:val="a4"/>
    <w:uiPriority w:val="99"/>
    <w:rsid w:val="00045671"/>
    <w:rPr>
      <w:rFonts w:ascii="Century" w:hAnsi="Century"/>
      <w:sz w:val="21"/>
    </w:rPr>
  </w:style>
  <w:style w:type="paragraph" w:styleId="a6">
    <w:name w:val="footer"/>
    <w:basedOn w:val="a"/>
    <w:link w:val="a7"/>
    <w:uiPriority w:val="99"/>
    <w:unhideWhenUsed/>
    <w:rsid w:val="00045671"/>
    <w:pPr>
      <w:tabs>
        <w:tab w:val="center" w:pos="4252"/>
        <w:tab w:val="right" w:pos="8504"/>
      </w:tabs>
      <w:snapToGrid w:val="0"/>
    </w:pPr>
  </w:style>
  <w:style w:type="character" w:customStyle="1" w:styleId="a7">
    <w:name w:val="フッター (文字)"/>
    <w:basedOn w:val="a0"/>
    <w:link w:val="a6"/>
    <w:uiPriority w:val="99"/>
    <w:rsid w:val="00045671"/>
    <w:rPr>
      <w:rFonts w:ascii="Century" w:hAnsi="Century"/>
      <w:sz w:val="21"/>
    </w:rPr>
  </w:style>
  <w:style w:type="paragraph" w:styleId="a8">
    <w:name w:val="List Paragraph"/>
    <w:basedOn w:val="a"/>
    <w:uiPriority w:val="34"/>
    <w:qFormat/>
    <w:rsid w:val="00B41453"/>
    <w:pPr>
      <w:ind w:leftChars="400" w:left="840"/>
    </w:pPr>
  </w:style>
  <w:style w:type="paragraph" w:styleId="a9">
    <w:name w:val="Salutation"/>
    <w:basedOn w:val="a"/>
    <w:next w:val="a"/>
    <w:link w:val="aa"/>
    <w:rsid w:val="00B41453"/>
    <w:rPr>
      <w:sz w:val="20"/>
      <w:szCs w:val="20"/>
    </w:rPr>
  </w:style>
  <w:style w:type="character" w:customStyle="1" w:styleId="aa">
    <w:name w:val="挨拶文 (文字)"/>
    <w:basedOn w:val="a0"/>
    <w:link w:val="a9"/>
    <w:rsid w:val="00B41453"/>
    <w:rPr>
      <w:rFonts w:ascii="Century" w:hAnsi="Century"/>
      <w:sz w:val="20"/>
      <w:szCs w:val="20"/>
    </w:rPr>
  </w:style>
  <w:style w:type="paragraph" w:styleId="ab">
    <w:name w:val="Body Text Indent"/>
    <w:basedOn w:val="a"/>
    <w:link w:val="ac"/>
    <w:rsid w:val="00024DAF"/>
    <w:pPr>
      <w:tabs>
        <w:tab w:val="left" w:pos="891"/>
      </w:tabs>
      <w:spacing w:line="270" w:lineRule="exact"/>
      <w:ind w:leftChars="95" w:left="726" w:hangingChars="297" w:hanging="543"/>
    </w:pPr>
    <w:rPr>
      <w:sz w:val="20"/>
      <w:szCs w:val="20"/>
    </w:rPr>
  </w:style>
  <w:style w:type="character" w:customStyle="1" w:styleId="ac">
    <w:name w:val="本文インデント (文字)"/>
    <w:basedOn w:val="a0"/>
    <w:link w:val="ab"/>
    <w:rsid w:val="00024DAF"/>
    <w:rPr>
      <w:rFonts w:ascii="Century" w:hAnsi="Century"/>
      <w:sz w:val="20"/>
      <w:szCs w:val="20"/>
    </w:rPr>
  </w:style>
  <w:style w:type="paragraph" w:styleId="ad">
    <w:name w:val="Balloon Text"/>
    <w:basedOn w:val="a"/>
    <w:link w:val="ae"/>
    <w:uiPriority w:val="99"/>
    <w:semiHidden/>
    <w:unhideWhenUsed/>
    <w:rsid w:val="00C82470"/>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82470"/>
    <w:rPr>
      <w:rFonts w:asciiTheme="majorHAnsi" w:eastAsiaTheme="majorEastAsia" w:hAnsiTheme="majorHAnsi" w:cstheme="majorBidi"/>
      <w:sz w:val="18"/>
      <w:szCs w:val="18"/>
    </w:rPr>
  </w:style>
  <w:style w:type="paragraph" w:styleId="af">
    <w:name w:val="Body Text"/>
    <w:basedOn w:val="a"/>
    <w:link w:val="af0"/>
    <w:uiPriority w:val="99"/>
    <w:semiHidden/>
    <w:unhideWhenUsed/>
    <w:rsid w:val="007A1F7A"/>
  </w:style>
  <w:style w:type="character" w:customStyle="1" w:styleId="af0">
    <w:name w:val="本文 (文字)"/>
    <w:basedOn w:val="a0"/>
    <w:link w:val="af"/>
    <w:uiPriority w:val="99"/>
    <w:semiHidden/>
    <w:rsid w:val="007A1F7A"/>
    <w:rPr>
      <w:rFonts w:ascii="Century" w:hAnsi="Century"/>
      <w:sz w:val="21"/>
    </w:rPr>
  </w:style>
  <w:style w:type="paragraph" w:customStyle="1" w:styleId="10pt">
    <w:name w:val="標準 + 10 pt"/>
    <w:aliases w:val="右 :  1 mm,行間 :  最小値 1 pt,最初の行 :  0.5 字"/>
    <w:basedOn w:val="a"/>
    <w:rsid w:val="001D691C"/>
    <w:pPr>
      <w:framePr w:hSpace="142" w:wrap="around" w:vAnchor="text" w:hAnchor="margin" w:y="51"/>
      <w:tabs>
        <w:tab w:val="left" w:pos="9216"/>
      </w:tabs>
      <w:spacing w:line="20" w:lineRule="atLeast"/>
      <w:ind w:right="57" w:firstLineChars="50" w:firstLine="100"/>
      <w:suppressOverlap/>
    </w:pPr>
    <w:rPr>
      <w:rFonts w:ascii="ＭＳ 明朝" w:hAnsi="ＭＳ 明朝"/>
      <w:sz w:val="20"/>
      <w:szCs w:val="20"/>
    </w:rPr>
  </w:style>
  <w:style w:type="character" w:styleId="af1">
    <w:name w:val="annotation reference"/>
    <w:basedOn w:val="a0"/>
    <w:uiPriority w:val="99"/>
    <w:semiHidden/>
    <w:unhideWhenUsed/>
    <w:rsid w:val="002259AE"/>
    <w:rPr>
      <w:sz w:val="18"/>
      <w:szCs w:val="18"/>
    </w:rPr>
  </w:style>
  <w:style w:type="paragraph" w:styleId="af2">
    <w:name w:val="annotation text"/>
    <w:basedOn w:val="a"/>
    <w:link w:val="af3"/>
    <w:uiPriority w:val="99"/>
    <w:semiHidden/>
    <w:unhideWhenUsed/>
    <w:rsid w:val="002259AE"/>
    <w:pPr>
      <w:jc w:val="left"/>
    </w:pPr>
  </w:style>
  <w:style w:type="character" w:customStyle="1" w:styleId="af3">
    <w:name w:val="コメント文字列 (文字)"/>
    <w:basedOn w:val="a0"/>
    <w:link w:val="af2"/>
    <w:uiPriority w:val="99"/>
    <w:semiHidden/>
    <w:rsid w:val="002259AE"/>
    <w:rPr>
      <w:rFonts w:ascii="Century" w:hAnsi="Century"/>
      <w:sz w:val="21"/>
    </w:rPr>
  </w:style>
  <w:style w:type="paragraph" w:styleId="af4">
    <w:name w:val="annotation subject"/>
    <w:basedOn w:val="af2"/>
    <w:next w:val="af2"/>
    <w:link w:val="af5"/>
    <w:uiPriority w:val="99"/>
    <w:semiHidden/>
    <w:unhideWhenUsed/>
    <w:rsid w:val="002259AE"/>
    <w:rPr>
      <w:b/>
      <w:bCs/>
    </w:rPr>
  </w:style>
  <w:style w:type="character" w:customStyle="1" w:styleId="af5">
    <w:name w:val="コメント内容 (文字)"/>
    <w:basedOn w:val="af3"/>
    <w:link w:val="af4"/>
    <w:uiPriority w:val="99"/>
    <w:semiHidden/>
    <w:rsid w:val="002259AE"/>
    <w:rPr>
      <w:rFonts w:ascii="Century" w:hAnsi="Century"/>
      <w:b/>
      <w:bCs/>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D088987AA183B4BB05B786F8DA1ECBA" ma:contentTypeVersion="3" ma:contentTypeDescription="新しいドキュメントを作成します。" ma:contentTypeScope="" ma:versionID="ea64780a56bbdcce458c1d2ea3184a8e">
  <xsd:schema xmlns:xsd="http://www.w3.org/2001/XMLSchema" xmlns:xs="http://www.w3.org/2001/XMLSchema" xmlns:p="http://schemas.microsoft.com/office/2006/metadata/properties" xmlns:ns2="d376583f-bde5-496a-bda8-756012c8c473" targetNamespace="http://schemas.microsoft.com/office/2006/metadata/properties" ma:root="true" ma:fieldsID="d798b54c815ef692ad61d58127fbfeec" ns2:_="">
    <xsd:import namespace="d376583f-bde5-496a-bda8-756012c8c473"/>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76583f-bde5-496a-bda8-756012c8c4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677137-40CC-44F6-8810-814846B403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E66FAC-BE0D-4A70-BF06-06598DAD9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76583f-bde5-496a-bda8-756012c8c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75E440-9C01-4D0B-ADBC-10B5AD8B3384}">
  <ds:schemaRefs>
    <ds:schemaRef ds:uri="http://schemas.microsoft.com/sharepoint/v3/contenttype/forms"/>
  </ds:schemaRefs>
</ds:datastoreItem>
</file>

<file path=customXml/itemProps4.xml><?xml version="1.0" encoding="utf-8"?>
<ds:datastoreItem xmlns:ds="http://schemas.openxmlformats.org/officeDocument/2006/customXml" ds:itemID="{D26DD38F-4FE2-4BE2-98D5-88F2B64BD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520</Words>
  <Characters>2966</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由良 卓也</cp:lastModifiedBy>
  <cp:revision>6</cp:revision>
  <cp:lastPrinted>2026-02-25T07:08:00Z</cp:lastPrinted>
  <dcterms:created xsi:type="dcterms:W3CDTF">2026-02-25T05:35:00Z</dcterms:created>
  <dcterms:modified xsi:type="dcterms:W3CDTF">2026-02-25T07:10:00Z</dcterms:modified>
</cp:coreProperties>
</file>