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FB485" w14:textId="77777777" w:rsidR="007A1F7A" w:rsidRPr="00377222" w:rsidRDefault="007A1F7A" w:rsidP="0090500D">
      <w:pPr>
        <w:spacing w:line="240" w:lineRule="exact"/>
        <w:jc w:val="right"/>
        <w:rPr>
          <w:sz w:val="24"/>
        </w:rPr>
      </w:pPr>
      <w:bookmarkStart w:id="0" w:name="_GoBack"/>
      <w:bookmarkEnd w:id="0"/>
      <w:r w:rsidRPr="00377222">
        <w:rPr>
          <w:rFonts w:hint="eastAsia"/>
          <w:sz w:val="24"/>
        </w:rPr>
        <w:t>別紙</w:t>
      </w:r>
    </w:p>
    <w:p w14:paraId="2FEFB486" w14:textId="775EF343" w:rsidR="007A1F7A" w:rsidRPr="00377222" w:rsidRDefault="00F75FFA" w:rsidP="00AC718C">
      <w:pPr>
        <w:spacing w:line="60" w:lineRule="atLeast"/>
        <w:jc w:val="center"/>
        <w:rPr>
          <w:b/>
          <w:snapToGrid w:val="0"/>
          <w:sz w:val="28"/>
        </w:rPr>
      </w:pPr>
      <w:r w:rsidRPr="00377222">
        <w:rPr>
          <w:b/>
          <w:snapToGrid w:val="0"/>
          <w:sz w:val="28"/>
        </w:rPr>
        <w:fldChar w:fldCharType="begin"/>
      </w:r>
      <w:r w:rsidR="007A1F7A" w:rsidRPr="00377222">
        <w:rPr>
          <w:b/>
          <w:snapToGrid w:val="0"/>
          <w:sz w:val="28"/>
        </w:rPr>
        <w:instrText xml:space="preserve"> eq \o\ad(</w:instrText>
      </w:r>
      <w:r w:rsidR="007A1F7A" w:rsidRPr="00377222">
        <w:rPr>
          <w:rFonts w:hint="eastAsia"/>
          <w:b/>
          <w:sz w:val="28"/>
        </w:rPr>
        <w:instrText>保安管理業務の細目及び基準</w:instrText>
      </w:r>
      <w:r w:rsidR="007A1F7A" w:rsidRPr="00377222">
        <w:rPr>
          <w:b/>
          <w:snapToGrid w:val="0"/>
          <w:sz w:val="28"/>
        </w:rPr>
        <w:instrText>,</w:instrText>
      </w:r>
      <w:r w:rsidR="007A1F7A" w:rsidRPr="00377222">
        <w:rPr>
          <w:rFonts w:hint="eastAsia"/>
          <w:b/>
          <w:snapToGrid w:val="0"/>
          <w:sz w:val="28"/>
        </w:rPr>
        <w:instrText xml:space="preserve">　　　　　　　　　　　　　　　　　</w:instrText>
      </w:r>
      <w:r w:rsidR="007A1F7A" w:rsidRPr="00377222">
        <w:rPr>
          <w:b/>
          <w:snapToGrid w:val="0"/>
          <w:sz w:val="28"/>
        </w:rPr>
        <w:instrText>)</w:instrText>
      </w:r>
      <w:r w:rsidRPr="00377222">
        <w:rPr>
          <w:b/>
          <w:snapToGrid w:val="0"/>
          <w:sz w:val="28"/>
        </w:rPr>
        <w:fldChar w:fldCharType="end"/>
      </w:r>
      <w:r w:rsidR="002F6F21">
        <w:rPr>
          <w:rFonts w:hint="eastAsia"/>
          <w:b/>
          <w:snapToGrid w:val="0"/>
          <w:sz w:val="28"/>
        </w:rPr>
        <w:t>（自家用電気工作物）</w:t>
      </w:r>
    </w:p>
    <w:p w14:paraId="2FEFB487" w14:textId="77777777" w:rsidR="007A1F7A" w:rsidRPr="00377222" w:rsidRDefault="007A1F7A" w:rsidP="00AC718C">
      <w:pPr>
        <w:spacing w:line="60" w:lineRule="atLeast"/>
        <w:rPr>
          <w:rFonts w:asciiTheme="minorEastAsia" w:eastAsiaTheme="minorEastAsia" w:hAnsiTheme="minorEastAsia"/>
          <w:snapToGrid w:val="0"/>
          <w:sz w:val="18"/>
          <w:szCs w:val="18"/>
        </w:rPr>
      </w:pPr>
      <w:r w:rsidRPr="00377222">
        <w:rPr>
          <w:rFonts w:asciiTheme="minorEastAsia" w:eastAsiaTheme="minorEastAsia" w:hAnsiTheme="minorEastAsia" w:hint="eastAsia"/>
          <w:snapToGrid w:val="0"/>
          <w:sz w:val="18"/>
          <w:szCs w:val="18"/>
        </w:rPr>
        <w:t>１．保安管理業務の内容</w:t>
      </w:r>
    </w:p>
    <w:p w14:paraId="2FEFB488" w14:textId="77777777" w:rsidR="007A1F7A" w:rsidRPr="00377222" w:rsidRDefault="007A1F7A" w:rsidP="00AC718C">
      <w:pPr>
        <w:spacing w:line="60" w:lineRule="atLeast"/>
        <w:rPr>
          <w:rFonts w:asciiTheme="minorEastAsia" w:eastAsiaTheme="minorEastAsia" w:hAnsiTheme="minorEastAsia"/>
          <w:snapToGrid w:val="0"/>
          <w:sz w:val="18"/>
          <w:szCs w:val="18"/>
        </w:rPr>
      </w:pPr>
      <w:r w:rsidRPr="00377222">
        <w:rPr>
          <w:rFonts w:asciiTheme="minorEastAsia" w:eastAsiaTheme="minorEastAsia" w:hAnsiTheme="minorEastAsia" w:hint="eastAsia"/>
          <w:snapToGrid w:val="0"/>
          <w:sz w:val="18"/>
          <w:szCs w:val="18"/>
        </w:rPr>
        <w:t>（１）乙が受託して実施する保安管理業務は次によるものとします。</w:t>
      </w:r>
    </w:p>
    <w:p w14:paraId="04607E68" w14:textId="77777777" w:rsidR="005448BE" w:rsidRPr="00377222" w:rsidRDefault="005448BE" w:rsidP="005448BE">
      <w:pPr>
        <w:spacing w:line="60" w:lineRule="atLeast"/>
        <w:ind w:left="425" w:hangingChars="236" w:hanging="425"/>
        <w:rPr>
          <w:rFonts w:asciiTheme="minorEastAsia" w:eastAsiaTheme="minorEastAsia" w:hAnsiTheme="minorEastAsia"/>
          <w:snapToGrid w:val="0"/>
          <w:sz w:val="18"/>
          <w:szCs w:val="18"/>
        </w:rPr>
      </w:pPr>
      <w:r w:rsidRPr="00377222">
        <w:rPr>
          <w:rFonts w:asciiTheme="minorEastAsia" w:eastAsiaTheme="minorEastAsia" w:hAnsiTheme="minorEastAsia" w:hint="eastAsia"/>
          <w:snapToGrid w:val="0"/>
          <w:sz w:val="18"/>
          <w:szCs w:val="18"/>
        </w:rPr>
        <w:t xml:space="preserve">　　①定例の保安管理業務は次の各号によるものとします。ただし、定例の保安管理業務は、新たに自家用電気工作物を設置する場合は、監督官庁から保安管理業務外部委託承認を受けたときから開始するものとし、電気主任技術者の選任等からの切替え、乙以外からの外部委託先の変更、自家用電気工作物の譲渡及び地位承継の場合は、この契約の有効期間開始日から開始するものとします。</w:t>
      </w:r>
    </w:p>
    <w:p w14:paraId="2FEFB48A" w14:textId="77777777" w:rsidR="007A1F7A" w:rsidRPr="00377222" w:rsidRDefault="007A1F7A" w:rsidP="00AC718C">
      <w:pPr>
        <w:tabs>
          <w:tab w:val="left" w:pos="297"/>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napToGrid w:val="0"/>
          <w:sz w:val="18"/>
          <w:szCs w:val="18"/>
        </w:rPr>
        <w:t>ア．定期的な点検、測定及び試験（具体的基準は、</w:t>
      </w:r>
      <w:r w:rsidRPr="00377222">
        <w:rPr>
          <w:rFonts w:asciiTheme="minorEastAsia" w:eastAsiaTheme="minorEastAsia" w:hAnsiTheme="minorEastAsia" w:hint="eastAsia"/>
          <w:snapToGrid w:val="0"/>
          <w:kern w:val="0"/>
          <w:sz w:val="18"/>
          <w:szCs w:val="18"/>
        </w:rPr>
        <w:t>別表</w:t>
      </w:r>
      <w:r w:rsidR="001D691C" w:rsidRPr="00377222">
        <w:rPr>
          <w:rFonts w:asciiTheme="minorEastAsia" w:eastAsiaTheme="minorEastAsia" w:hAnsiTheme="minorEastAsia" w:hint="eastAsia"/>
          <w:snapToGrid w:val="0"/>
          <w:kern w:val="0"/>
          <w:sz w:val="18"/>
          <w:szCs w:val="18"/>
        </w:rPr>
        <w:t>１</w:t>
      </w:r>
      <w:r w:rsidRPr="00377222">
        <w:rPr>
          <w:rFonts w:asciiTheme="minorEastAsia" w:eastAsiaTheme="minorEastAsia" w:hAnsiTheme="minorEastAsia" w:hint="eastAsia"/>
          <w:sz w:val="18"/>
          <w:szCs w:val="18"/>
        </w:rPr>
        <w:t>「点検、測定及び試験の基準」による。）</w:t>
      </w:r>
      <w:r w:rsidRPr="00377222">
        <w:rPr>
          <w:rFonts w:asciiTheme="minorEastAsia" w:eastAsiaTheme="minorEastAsia" w:hAnsiTheme="minorEastAsia" w:hint="eastAsia"/>
          <w:snapToGrid w:val="0"/>
          <w:sz w:val="18"/>
          <w:szCs w:val="18"/>
        </w:rPr>
        <w:t>を行い、経済産業省令で定める技術基準（以下「技術基準」といいます。）の規定に適合しない事項または適合しない</w:t>
      </w:r>
      <w:r w:rsidR="00094D42" w:rsidRPr="00377222">
        <w:rPr>
          <w:rFonts w:asciiTheme="minorEastAsia" w:eastAsiaTheme="minorEastAsia" w:hAnsiTheme="minorEastAsia" w:hint="eastAsia"/>
          <w:snapToGrid w:val="0"/>
          <w:sz w:val="18"/>
          <w:szCs w:val="18"/>
        </w:rPr>
        <w:t>恐れ</w:t>
      </w:r>
      <w:r w:rsidRPr="00377222">
        <w:rPr>
          <w:rFonts w:asciiTheme="minorEastAsia" w:eastAsiaTheme="minorEastAsia" w:hAnsiTheme="minorEastAsia" w:hint="eastAsia"/>
          <w:snapToGrid w:val="0"/>
          <w:sz w:val="18"/>
          <w:szCs w:val="18"/>
        </w:rPr>
        <w:t>があるときは、必要な指導、助言を行います。</w:t>
      </w:r>
    </w:p>
    <w:p w14:paraId="2FEFB48B" w14:textId="77777777" w:rsidR="007A1F7A" w:rsidRPr="00377222" w:rsidRDefault="007A1F7A" w:rsidP="00AC718C">
      <w:pPr>
        <w:tabs>
          <w:tab w:val="left" w:pos="297"/>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napToGrid w:val="0"/>
          <w:sz w:val="18"/>
          <w:szCs w:val="18"/>
        </w:rPr>
        <w:t>イ．</w:t>
      </w:r>
      <w:r w:rsidRPr="00377222">
        <w:rPr>
          <w:rFonts w:asciiTheme="minorEastAsia" w:eastAsiaTheme="minorEastAsia" w:hAnsiTheme="minorEastAsia" w:hint="eastAsia"/>
          <w:sz w:val="18"/>
          <w:szCs w:val="18"/>
        </w:rPr>
        <w:t>電気工作物の設置又は変更の工事の</w:t>
      </w:r>
      <w:r w:rsidRPr="00377222">
        <w:rPr>
          <w:rFonts w:asciiTheme="minorEastAsia" w:eastAsiaTheme="minorEastAsia" w:hAnsiTheme="minorEastAsia" w:hint="eastAsia"/>
          <w:snapToGrid w:val="0"/>
          <w:kern w:val="0"/>
          <w:sz w:val="18"/>
          <w:szCs w:val="18"/>
        </w:rPr>
        <w:t>設計審査</w:t>
      </w:r>
      <w:r w:rsidRPr="00377222">
        <w:rPr>
          <w:rFonts w:asciiTheme="minorEastAsia" w:eastAsiaTheme="minorEastAsia" w:hAnsiTheme="minorEastAsia" w:hint="eastAsia"/>
          <w:sz w:val="18"/>
          <w:szCs w:val="18"/>
        </w:rPr>
        <w:t>について、甲の通知を受け必要な指導、助言を行います。</w:t>
      </w:r>
    </w:p>
    <w:p w14:paraId="2FEFB48C" w14:textId="77777777" w:rsidR="007A1F7A" w:rsidRPr="00377222" w:rsidRDefault="007A1F7A" w:rsidP="00AC718C">
      <w:pPr>
        <w:tabs>
          <w:tab w:val="left" w:pos="297"/>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napToGrid w:val="0"/>
          <w:sz w:val="18"/>
          <w:szCs w:val="18"/>
        </w:rPr>
        <w:t>ウ</w:t>
      </w:r>
      <w:r w:rsidRPr="00377222">
        <w:rPr>
          <w:rFonts w:asciiTheme="minorEastAsia" w:eastAsiaTheme="minorEastAsia" w:hAnsiTheme="minorEastAsia" w:hint="eastAsia"/>
          <w:sz w:val="18"/>
          <w:szCs w:val="18"/>
        </w:rPr>
        <w:t>．電気工作物の設置又は変更の工事期間中は、甲の通知を受け、毎週１回工事期間中の点検（具体的基準は、</w:t>
      </w:r>
      <w:r w:rsidRPr="00377222">
        <w:rPr>
          <w:rFonts w:asciiTheme="minorEastAsia" w:eastAsiaTheme="minorEastAsia" w:hAnsiTheme="minorEastAsia" w:hint="eastAsia"/>
          <w:snapToGrid w:val="0"/>
          <w:kern w:val="0"/>
          <w:sz w:val="18"/>
          <w:szCs w:val="18"/>
        </w:rPr>
        <w:t>別表</w:t>
      </w:r>
      <w:r w:rsidR="001D691C" w:rsidRPr="00377222">
        <w:rPr>
          <w:rFonts w:asciiTheme="minorEastAsia" w:eastAsiaTheme="minorEastAsia" w:hAnsiTheme="minorEastAsia" w:hint="eastAsia"/>
          <w:sz w:val="18"/>
          <w:szCs w:val="18"/>
        </w:rPr>
        <w:t>２</w:t>
      </w:r>
      <w:r w:rsidRPr="00377222">
        <w:rPr>
          <w:rFonts w:asciiTheme="minorEastAsia" w:eastAsiaTheme="minorEastAsia" w:hAnsiTheme="minorEastAsia" w:hint="eastAsia"/>
          <w:sz w:val="18"/>
          <w:szCs w:val="18"/>
        </w:rPr>
        <w:t>「工事期間中に関する点検の基準」による。）を行い、技術基準の規定に適合しない事項がある場合には、必要な指導、助言を行います。</w:t>
      </w:r>
    </w:p>
    <w:p w14:paraId="2FEFB48D" w14:textId="77777777" w:rsidR="007A1F7A" w:rsidRPr="00377222" w:rsidRDefault="007A1F7A" w:rsidP="00AC718C">
      <w:pPr>
        <w:tabs>
          <w:tab w:val="left" w:pos="297"/>
          <w:tab w:val="left" w:pos="891"/>
        </w:tabs>
        <w:spacing w:line="60" w:lineRule="atLeast"/>
        <w:ind w:leftChars="491" w:left="1031" w:firstLineChars="100" w:firstLine="180"/>
        <w:rPr>
          <w:rFonts w:asciiTheme="minorEastAsia" w:eastAsiaTheme="minorEastAsia" w:hAnsiTheme="minorEastAsia"/>
          <w:snapToGrid w:val="0"/>
          <w:sz w:val="18"/>
          <w:szCs w:val="18"/>
        </w:rPr>
      </w:pPr>
      <w:r w:rsidRPr="00377222">
        <w:rPr>
          <w:rFonts w:asciiTheme="minorEastAsia" w:eastAsiaTheme="minorEastAsia" w:hAnsiTheme="minorEastAsia" w:hint="eastAsia"/>
          <w:sz w:val="18"/>
          <w:szCs w:val="18"/>
        </w:rPr>
        <w:t>ただし、内燃力発電所、ガスタービン発電所、太陽電池発電所及び風力発電所については、経済産業省告示第２４９号第４条の規定により点検は行わないものとします。</w:t>
      </w:r>
    </w:p>
    <w:p w14:paraId="2FEFB48E" w14:textId="77777777" w:rsidR="000C4787" w:rsidRPr="00377222" w:rsidRDefault="007A1F7A" w:rsidP="000C4787">
      <w:pPr>
        <w:tabs>
          <w:tab w:val="left" w:pos="297"/>
          <w:tab w:val="left" w:pos="891"/>
        </w:tabs>
        <w:spacing w:line="60" w:lineRule="atLeast"/>
        <w:ind w:leftChars="300" w:left="990" w:hangingChars="200" w:hanging="360"/>
        <w:rPr>
          <w:rFonts w:asciiTheme="minorEastAsia" w:eastAsiaTheme="minorEastAsia" w:hAnsiTheme="minorEastAsia"/>
          <w:snapToGrid w:val="0"/>
          <w:sz w:val="18"/>
          <w:szCs w:val="18"/>
        </w:rPr>
      </w:pPr>
      <w:r w:rsidRPr="00377222">
        <w:rPr>
          <w:rFonts w:asciiTheme="minorEastAsia" w:eastAsiaTheme="minorEastAsia" w:hAnsiTheme="minorEastAsia" w:hint="eastAsia"/>
          <w:snapToGrid w:val="0"/>
          <w:sz w:val="18"/>
          <w:szCs w:val="18"/>
        </w:rPr>
        <w:t>エ．</w:t>
      </w:r>
      <w:r w:rsidR="000C4787" w:rsidRPr="00377222">
        <w:rPr>
          <w:rFonts w:asciiTheme="minorEastAsia" w:eastAsiaTheme="minorEastAsia" w:hAnsiTheme="minorEastAsia" w:hint="eastAsia"/>
          <w:snapToGrid w:val="0"/>
          <w:sz w:val="18"/>
          <w:szCs w:val="18"/>
        </w:rPr>
        <w:t>電気事故その他電気工作物に異常が発生し又は発生する恐れがある場合において、甲</w:t>
      </w:r>
      <w:r w:rsidR="000C4787" w:rsidRPr="00377222">
        <w:rPr>
          <w:rFonts w:asciiTheme="minorEastAsia" w:eastAsiaTheme="minorEastAsia" w:hAnsiTheme="minorEastAsia" w:hint="eastAsia"/>
          <w:sz w:val="18"/>
          <w:szCs w:val="18"/>
        </w:rPr>
        <w:t>より通知を受けたときは、電話により、又は甲の依頼により出向して事故原因の探求に協力し応急措置を指導し、再発防止につきとるべき措置を指導し、助言を行います。</w:t>
      </w:r>
    </w:p>
    <w:p w14:paraId="2FEFB48F" w14:textId="77777777" w:rsidR="000C4787" w:rsidRPr="00377222" w:rsidRDefault="000C4787" w:rsidP="000C4787">
      <w:pPr>
        <w:tabs>
          <w:tab w:val="left" w:pos="297"/>
        </w:tabs>
        <w:spacing w:line="60" w:lineRule="atLeast"/>
        <w:ind w:leftChars="291" w:left="971"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 xml:space="preserve">　　　この場合は、甲は乙が応急措置の指導を行うための判断に役立てるため、電気事故の発生箇所、異常の状況等を適切に乙に連絡するものとします。</w:t>
      </w:r>
    </w:p>
    <w:p w14:paraId="2FEFB490" w14:textId="77777777" w:rsidR="000C4787" w:rsidRPr="00377222" w:rsidRDefault="000C4787" w:rsidP="000C4787">
      <w:pPr>
        <w:tabs>
          <w:tab w:val="left" w:pos="297"/>
          <w:tab w:val="left" w:pos="891"/>
        </w:tabs>
        <w:spacing w:line="60" w:lineRule="atLeast"/>
        <w:ind w:leftChars="471" w:left="989" w:firstLineChars="72" w:firstLine="130"/>
        <w:rPr>
          <w:rFonts w:asciiTheme="minorEastAsia" w:eastAsiaTheme="minorEastAsia" w:hAnsiTheme="minorEastAsia"/>
          <w:sz w:val="18"/>
          <w:szCs w:val="18"/>
        </w:rPr>
      </w:pPr>
      <w:r w:rsidRPr="00377222">
        <w:rPr>
          <w:rFonts w:asciiTheme="minorEastAsia" w:hAnsiTheme="minorEastAsia" w:hint="eastAsia"/>
          <w:snapToGrid w:val="0"/>
          <w:sz w:val="18"/>
          <w:szCs w:val="18"/>
        </w:rPr>
        <w:t>また、乙が行う事故原因の探求の結果、系統側（商用側）に起因する事由であったときは、乙は甲へ通知をし、その通知を行ったときに甲の依頼があった場合に限り、乙は発電所の運転の措置を行うことができるものとします。</w:t>
      </w:r>
    </w:p>
    <w:p w14:paraId="2FEFB491" w14:textId="77777777" w:rsidR="007A1F7A" w:rsidRPr="00377222" w:rsidRDefault="007A1F7A" w:rsidP="00AC718C">
      <w:pPr>
        <w:tabs>
          <w:tab w:val="left" w:pos="297"/>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オ．電気事業法に規定する電気事故報告が必要と認められるときは、電気事故報告書の作成指導及び手続の指導を行います。</w:t>
      </w:r>
    </w:p>
    <w:p w14:paraId="2FEFB492" w14:textId="77777777" w:rsidR="007A1F7A" w:rsidRPr="00377222" w:rsidRDefault="007A1F7A" w:rsidP="00AC718C">
      <w:pPr>
        <w:tabs>
          <w:tab w:val="left" w:pos="297"/>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カ．乙が点検の際、電気工作物に異常が発生又は発生する</w:t>
      </w:r>
      <w:r w:rsidR="00094D42" w:rsidRPr="00377222">
        <w:rPr>
          <w:rFonts w:asciiTheme="minorEastAsia" w:eastAsiaTheme="minorEastAsia" w:hAnsiTheme="minorEastAsia" w:hint="eastAsia"/>
          <w:sz w:val="18"/>
          <w:szCs w:val="18"/>
        </w:rPr>
        <w:t>恐れ</w:t>
      </w:r>
      <w:r w:rsidRPr="00377222">
        <w:rPr>
          <w:rFonts w:asciiTheme="minorEastAsia" w:eastAsiaTheme="minorEastAsia" w:hAnsiTheme="minorEastAsia" w:hint="eastAsia"/>
          <w:sz w:val="18"/>
          <w:szCs w:val="18"/>
        </w:rPr>
        <w:t>のある場合を発見したときは、必要に応じ臨時点検を行います。</w:t>
      </w:r>
    </w:p>
    <w:p w14:paraId="2FEFB493" w14:textId="77777777" w:rsidR="007A1F7A" w:rsidRPr="00377222" w:rsidRDefault="007A1F7A" w:rsidP="00AC718C">
      <w:pPr>
        <w:tabs>
          <w:tab w:val="left" w:pos="297"/>
        </w:tabs>
        <w:spacing w:line="60" w:lineRule="atLeast"/>
        <w:ind w:leftChars="300" w:left="990" w:hangingChars="200" w:hanging="360"/>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z w:val="18"/>
          <w:szCs w:val="18"/>
        </w:rPr>
        <w:t>キ．電気事業法に規定する</w:t>
      </w:r>
      <w:r w:rsidRPr="00377222">
        <w:rPr>
          <w:rFonts w:asciiTheme="minorEastAsia" w:eastAsiaTheme="minorEastAsia" w:hAnsiTheme="minorEastAsia" w:hint="eastAsia"/>
          <w:snapToGrid w:val="0"/>
          <w:kern w:val="0"/>
          <w:sz w:val="18"/>
          <w:szCs w:val="18"/>
        </w:rPr>
        <w:t>立入検査には、その都度甲の通知を受け、乙の保安業務担当者等を立ち会わせます。</w:t>
      </w:r>
    </w:p>
    <w:p w14:paraId="2FEFB494" w14:textId="77777777" w:rsidR="00656611" w:rsidRPr="00377222" w:rsidRDefault="007A1F7A" w:rsidP="00AC718C">
      <w:pPr>
        <w:spacing w:line="60" w:lineRule="atLeast"/>
        <w:ind w:leftChars="295" w:left="979" w:hangingChars="200" w:hanging="360"/>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napToGrid w:val="0"/>
          <w:kern w:val="0"/>
          <w:sz w:val="18"/>
          <w:szCs w:val="18"/>
        </w:rPr>
        <w:t>ク．</w:t>
      </w:r>
      <w:r w:rsidR="00A602E6" w:rsidRPr="00377222">
        <w:rPr>
          <w:rFonts w:asciiTheme="minorEastAsia" w:eastAsiaTheme="minorEastAsia" w:hAnsiTheme="minorEastAsia" w:hint="eastAsia"/>
          <w:snapToGrid w:val="0"/>
          <w:kern w:val="0"/>
          <w:sz w:val="18"/>
          <w:szCs w:val="18"/>
        </w:rPr>
        <w:t>変圧器、電力用コンデンサ、計器用変成</w:t>
      </w:r>
      <w:r w:rsidR="00656611" w:rsidRPr="00377222">
        <w:rPr>
          <w:rFonts w:asciiTheme="minorEastAsia" w:eastAsiaTheme="minorEastAsia" w:hAnsiTheme="minorEastAsia" w:hint="eastAsia"/>
          <w:snapToGrid w:val="0"/>
          <w:kern w:val="0"/>
          <w:sz w:val="18"/>
          <w:szCs w:val="18"/>
        </w:rPr>
        <w:t>器、リアクトル、放電コイル、電圧調整器、整流器、開閉器、遮断器、中性点抵抗器、避雷器及びＯＦケーブルが、「ポリ塩化</w:t>
      </w:r>
      <w:r w:rsidR="00100222" w:rsidRPr="00377222">
        <w:rPr>
          <w:rFonts w:asciiTheme="minorEastAsia" w:eastAsiaTheme="minorEastAsia" w:hAnsiTheme="minorEastAsia" w:hint="eastAsia"/>
          <w:snapToGrid w:val="0"/>
          <w:kern w:val="0"/>
          <w:sz w:val="18"/>
          <w:szCs w:val="18"/>
        </w:rPr>
        <w:t>ビフェニルを含有する絶縁油を使用する電気工作物等の使用</w:t>
      </w:r>
      <w:r w:rsidR="00656611" w:rsidRPr="00377222">
        <w:rPr>
          <w:rFonts w:asciiTheme="minorEastAsia" w:eastAsiaTheme="minorEastAsia" w:hAnsiTheme="minorEastAsia" w:hint="eastAsia"/>
          <w:snapToGrid w:val="0"/>
          <w:kern w:val="0"/>
          <w:sz w:val="18"/>
          <w:szCs w:val="18"/>
        </w:rPr>
        <w:t>状況の把握並びに適正な管理に関する標準実施要領（内規）」に掲げる高濃度ポリ塩化ビフェニル含有電気工作物に該当するか確認を行います。</w:t>
      </w:r>
    </w:p>
    <w:p w14:paraId="556F4EFC" w14:textId="0E2B994D" w:rsidR="005448BE" w:rsidRPr="00377222" w:rsidRDefault="005448BE" w:rsidP="005448BE">
      <w:pPr>
        <w:spacing w:line="60" w:lineRule="atLeast"/>
        <w:ind w:leftChars="295" w:left="979" w:hangingChars="200" w:hanging="360"/>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napToGrid w:val="0"/>
          <w:kern w:val="0"/>
          <w:sz w:val="18"/>
          <w:szCs w:val="18"/>
        </w:rPr>
        <w:t>ケ．太陽電池発電所の定期的な点検、測定及び試験は、別表３「太陽電池発電設備の点検、測定及び試験の基準」により行います。ただし、</w:t>
      </w:r>
      <w:r w:rsidR="00045107">
        <w:rPr>
          <w:rFonts w:asciiTheme="minorEastAsia" w:eastAsiaTheme="minorEastAsia" w:hAnsiTheme="minorEastAsia" w:hint="eastAsia"/>
          <w:snapToGrid w:val="0"/>
          <w:kern w:val="0"/>
          <w:sz w:val="18"/>
          <w:szCs w:val="18"/>
        </w:rPr>
        <w:t>小規模</w:t>
      </w:r>
      <w:r w:rsidRPr="00377222">
        <w:rPr>
          <w:rFonts w:asciiTheme="minorEastAsia" w:eastAsiaTheme="minorEastAsia" w:hAnsiTheme="minorEastAsia" w:hint="eastAsia"/>
          <w:snapToGrid w:val="0"/>
          <w:kern w:val="0"/>
          <w:sz w:val="18"/>
          <w:szCs w:val="18"/>
        </w:rPr>
        <w:t>発電設備（太陽電池）を有償にて点検する場合は別表３に準じて行います。</w:t>
      </w:r>
    </w:p>
    <w:p w14:paraId="2FEFB496" w14:textId="77777777" w:rsidR="007A1F7A" w:rsidRPr="00377222" w:rsidRDefault="007A1F7A" w:rsidP="00AC718C">
      <w:pPr>
        <w:tabs>
          <w:tab w:val="left" w:pos="0"/>
          <w:tab w:val="left" w:pos="594"/>
        </w:tabs>
        <w:spacing w:line="60" w:lineRule="atLeast"/>
        <w:ind w:firstLineChars="200" w:firstLine="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②定例外の保安管理業務</w:t>
      </w:r>
      <w:r w:rsidRPr="00377222">
        <w:rPr>
          <w:rFonts w:asciiTheme="minorEastAsia" w:eastAsiaTheme="minorEastAsia" w:hAnsiTheme="minorEastAsia" w:hint="eastAsia"/>
          <w:snapToGrid w:val="0"/>
          <w:sz w:val="18"/>
          <w:szCs w:val="18"/>
        </w:rPr>
        <w:t>は次の各号によるものとします。</w:t>
      </w:r>
      <w:r w:rsidR="000C4787" w:rsidRPr="00377222">
        <w:rPr>
          <w:rFonts w:asciiTheme="minorEastAsia" w:hAnsiTheme="minorEastAsia" w:hint="eastAsia"/>
          <w:snapToGrid w:val="0"/>
          <w:sz w:val="18"/>
          <w:szCs w:val="18"/>
        </w:rPr>
        <w:t>（有償業務）</w:t>
      </w:r>
    </w:p>
    <w:p w14:paraId="2FEFB497" w14:textId="77777777" w:rsidR="007A1F7A" w:rsidRPr="00377222" w:rsidRDefault="007A1F7A" w:rsidP="00AC718C">
      <w:pPr>
        <w:tabs>
          <w:tab w:val="left" w:pos="297"/>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ア．電気工作物の工事、維持及び運用に関する経済産業大臣への提出書類及び図面について、その作成指導及び手続の指導を行います。</w:t>
      </w:r>
    </w:p>
    <w:p w14:paraId="2FEFB498" w14:textId="77777777" w:rsidR="007A1F7A" w:rsidRPr="00377222" w:rsidRDefault="007A1F7A" w:rsidP="00AC718C">
      <w:pPr>
        <w:tabs>
          <w:tab w:val="left" w:pos="297"/>
          <w:tab w:val="left" w:pos="1158"/>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イ．電気工作物の設置又は変更の工事について竣工検査を行い、必要な指導、助言を行います。</w:t>
      </w:r>
    </w:p>
    <w:p w14:paraId="7439BDF3" w14:textId="77777777" w:rsidR="005448BE" w:rsidRPr="00377222" w:rsidRDefault="005448BE" w:rsidP="005448BE">
      <w:pPr>
        <w:tabs>
          <w:tab w:val="left" w:pos="297"/>
          <w:tab w:val="left" w:pos="1158"/>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ウ．前各号のほか甲の申し出による点検業務、技術業務、測定業務、開閉器等の操作業務、及びその他業務を行います。</w:t>
      </w:r>
    </w:p>
    <w:p w14:paraId="2FEFB49A" w14:textId="77777777" w:rsidR="000C4787" w:rsidRPr="00377222" w:rsidRDefault="000C4787" w:rsidP="00AC718C">
      <w:pPr>
        <w:tabs>
          <w:tab w:val="left" w:pos="297"/>
          <w:tab w:val="left" w:pos="1158"/>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w:t>
      </w:r>
      <w:r w:rsidRPr="00377222">
        <w:rPr>
          <w:rFonts w:asciiTheme="minorEastAsia" w:hAnsiTheme="minorEastAsia" w:hint="eastAsia"/>
          <w:sz w:val="18"/>
          <w:szCs w:val="18"/>
        </w:rPr>
        <w:t>系統側（商用側）に起因する事由により必要となる発電所の運転又は停止の措置については、甲において行い、乙へ報告するものとします。ただし、甲の依頼により乙において発電所の運転又は停止の措置を行うことができるものとします。</w:t>
      </w:r>
    </w:p>
    <w:p w14:paraId="2FEFB49B" w14:textId="77777777" w:rsidR="007A1F7A" w:rsidRPr="00377222" w:rsidRDefault="007A1F7A" w:rsidP="00AC718C">
      <w:pPr>
        <w:tabs>
          <w:tab w:val="left" w:pos="297"/>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次のいずれかに該当する電気工作物の点検、測定及び試験については、甲は甲の負担において電気工事業者又は電気機器製造業者等の専門業者に依頼して行うものとします。この場合において、甲の申し出がある場合又は点検の際に乙が必要と認めた場合には、電気工作物の保安について、乙は指導、助言又は協議を行うものとします。</w:t>
      </w:r>
    </w:p>
    <w:p w14:paraId="2FEFB49C" w14:textId="6B88C973" w:rsidR="007A1F7A" w:rsidRPr="00377222" w:rsidRDefault="007A1F7A" w:rsidP="00AC718C">
      <w:pPr>
        <w:tabs>
          <w:tab w:val="left" w:pos="297"/>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lastRenderedPageBreak/>
        <w:t>ア．設備の特殊性のため、専門の知識及び技術を有する者でなければ点</w:t>
      </w:r>
      <w:r w:rsidR="00260A7D" w:rsidRPr="00377222">
        <w:rPr>
          <w:rFonts w:asciiTheme="minorEastAsia" w:eastAsiaTheme="minorEastAsia" w:hAnsiTheme="minorEastAsia" w:hint="eastAsia"/>
          <w:sz w:val="18"/>
          <w:szCs w:val="18"/>
        </w:rPr>
        <w:t>検を行うことが困難な自家用電気工作物（例えば、次の（ア）から（</w:t>
      </w:r>
      <w:r w:rsidR="009620B2">
        <w:rPr>
          <w:rFonts w:asciiTheme="minorEastAsia" w:eastAsiaTheme="minorEastAsia" w:hAnsiTheme="minorEastAsia" w:hint="eastAsia"/>
          <w:sz w:val="18"/>
          <w:szCs w:val="18"/>
        </w:rPr>
        <w:t>キ</w:t>
      </w:r>
      <w:r w:rsidRPr="00377222">
        <w:rPr>
          <w:rFonts w:asciiTheme="minorEastAsia" w:eastAsiaTheme="minorEastAsia" w:hAnsiTheme="minorEastAsia" w:hint="eastAsia"/>
          <w:sz w:val="18"/>
          <w:szCs w:val="18"/>
        </w:rPr>
        <w:t>）までのいずれかに該当する自家用電気工作物）</w:t>
      </w:r>
    </w:p>
    <w:p w14:paraId="2FEFB49D" w14:textId="426766CF"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（ア）建築基準法（昭和２５年法律第２０１号）第１２条第３項の規定に基づき、一級建築士等の検査を要する建築設備</w:t>
      </w:r>
      <w:r w:rsidR="005448BE" w:rsidRPr="00377222">
        <w:rPr>
          <w:rFonts w:asciiTheme="minorEastAsia" w:eastAsiaTheme="minorEastAsia" w:hAnsiTheme="minorEastAsia" w:hint="eastAsia"/>
          <w:sz w:val="18"/>
          <w:szCs w:val="18"/>
        </w:rPr>
        <w:t>等（電気設備の基礎、発電所の支持物等）</w:t>
      </w:r>
    </w:p>
    <w:p w14:paraId="2FEFB49E"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（イ）消防法（昭和２３年法律第１８６号）第１７条の３の３の規定に基づき、消防設備士免状の交付を受けている者等の点検を要する消防用設備等又は特殊消防用設備等</w:t>
      </w:r>
    </w:p>
    <w:p w14:paraId="2FEFB49F"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（ウ）労働安全衛生法（昭和４７年法律第５７号）第４５条第２項の規定に基づき、検査業者等の検査を要することとなる機械</w:t>
      </w:r>
    </w:p>
    <w:p w14:paraId="2FEFB4A0" w14:textId="2577BEE4"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（エ）機器の精度等の観点から専門の知識及び技術を有する者による調整を要する機器（医療用機器、</w:t>
      </w:r>
      <w:r w:rsidR="005448BE" w:rsidRPr="00377222">
        <w:rPr>
          <w:rFonts w:asciiTheme="minorEastAsia" w:eastAsiaTheme="minorEastAsia" w:hAnsiTheme="minorEastAsia" w:hint="eastAsia"/>
          <w:sz w:val="18"/>
          <w:szCs w:val="18"/>
        </w:rPr>
        <w:t>パワーコンディショナ、</w:t>
      </w:r>
      <w:r w:rsidRPr="00377222">
        <w:rPr>
          <w:rFonts w:asciiTheme="minorEastAsia" w:eastAsiaTheme="minorEastAsia" w:hAnsiTheme="minorEastAsia" w:hint="eastAsia"/>
          <w:sz w:val="18"/>
          <w:szCs w:val="18"/>
        </w:rPr>
        <w:t>オートメーション化された工作機械群等）</w:t>
      </w:r>
    </w:p>
    <w:p w14:paraId="2FEFB4A1"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（オ）内部点検のための分解、組立に特殊な技術を要する機器（密閉型防爆構造機器等）</w:t>
      </w:r>
    </w:p>
    <w:p w14:paraId="2FEFB4A2" w14:textId="77777777" w:rsidR="00CC2196" w:rsidRPr="00377222" w:rsidRDefault="00CC2196"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ＭＳ 明朝" w:hAnsi="ＭＳ 明朝" w:hint="eastAsia"/>
          <w:sz w:val="18"/>
          <w:szCs w:val="18"/>
        </w:rPr>
        <w:t>（カ）</w:t>
      </w:r>
      <w:r w:rsidR="0000538C" w:rsidRPr="00377222">
        <w:rPr>
          <w:rFonts w:ascii="ＭＳ 明朝" w:hAnsi="ＭＳ 明朝" w:hint="eastAsia"/>
          <w:sz w:val="18"/>
          <w:szCs w:val="18"/>
        </w:rPr>
        <w:t>点検にボイラー・タービン主任技術者及びダム水路主任技術者の専門知識及び技術を有する</w:t>
      </w:r>
      <w:r w:rsidRPr="00377222">
        <w:rPr>
          <w:rFonts w:ascii="ＭＳ 明朝" w:hAnsi="ＭＳ 明朝" w:hint="eastAsia"/>
          <w:sz w:val="18"/>
          <w:szCs w:val="18"/>
        </w:rPr>
        <w:t>設備等</w:t>
      </w:r>
    </w:p>
    <w:p w14:paraId="6A0DFEED" w14:textId="77777777" w:rsidR="005448BE" w:rsidRPr="00377222" w:rsidRDefault="005448BE" w:rsidP="005448BE">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（キ）発電設備の運転操作及び停止操作が機器本体で行うことができないパワーコンディショナ（遠隔制御、外部端末接続等）</w:t>
      </w:r>
    </w:p>
    <w:p w14:paraId="2FEFB4A3" w14:textId="77777777" w:rsidR="007A1F7A" w:rsidRPr="00377222" w:rsidRDefault="007A1F7A" w:rsidP="00AC718C">
      <w:pPr>
        <w:tabs>
          <w:tab w:val="left" w:pos="297"/>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イ．設置場所の特殊性のため、保安業務担当者等が点検を行うことが困難な自家用電気工作物（例えば、次の（ア）から（カ）までのいずれかの場所に設置される自家用電気工作物）</w:t>
      </w:r>
    </w:p>
    <w:p w14:paraId="2FEFB4A4" w14:textId="2787D4C9"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（ア）立入に危険を伴う場所（酸素欠乏危険場所、有毒ガス発生場所、</w:t>
      </w:r>
      <w:r w:rsidR="005448BE" w:rsidRPr="00377222">
        <w:rPr>
          <w:rFonts w:asciiTheme="minorEastAsia" w:eastAsiaTheme="minorEastAsia" w:hAnsiTheme="minorEastAsia" w:hint="eastAsia"/>
          <w:sz w:val="18"/>
          <w:szCs w:val="18"/>
        </w:rPr>
        <w:t>水上又は高所、傾斜地</w:t>
      </w:r>
      <w:r w:rsidRPr="00377222">
        <w:rPr>
          <w:rFonts w:asciiTheme="minorEastAsia" w:eastAsiaTheme="minorEastAsia" w:hAnsiTheme="minorEastAsia" w:hint="eastAsia"/>
          <w:sz w:val="18"/>
          <w:szCs w:val="18"/>
        </w:rPr>
        <w:t>での危険作業を伴う場所、放射線管理区域等）</w:t>
      </w:r>
    </w:p>
    <w:p w14:paraId="2FEFB4A5"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（イ）情報管理のため立入が制限される場所（機密文書保管室、研究室、金庫室、電算室等）</w:t>
      </w:r>
    </w:p>
    <w:p w14:paraId="2FEFB4A6"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（ウ）衛生管理のため立入が制限される場所（手術室、無菌室、新生児室、クリーンルーム等）</w:t>
      </w:r>
    </w:p>
    <w:p w14:paraId="2FEFB4A7"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（エ）機密管理のため立入が制限される場所（独居房等）</w:t>
      </w:r>
    </w:p>
    <w:p w14:paraId="2FEFB4A8"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（オ）立入に専門家による特殊な作業を要する場所（密閉場所等）</w:t>
      </w:r>
    </w:p>
    <w:p w14:paraId="2FEFB4A9" w14:textId="77777777" w:rsidR="007A1F7A" w:rsidRPr="00377222" w:rsidRDefault="007A1F7A" w:rsidP="00AC718C">
      <w:pPr>
        <w:tabs>
          <w:tab w:val="left" w:pos="297"/>
          <w:tab w:val="left" w:pos="891"/>
        </w:tabs>
        <w:spacing w:line="60" w:lineRule="atLeast"/>
        <w:ind w:leftChars="400" w:left="138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（カ）器具工具等を使用し、物を移動しなければ点検できない隠蔽場所に設置された配線及び機器等</w:t>
      </w:r>
    </w:p>
    <w:p w14:paraId="2FEFB4AA" w14:textId="77777777"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ウ．事業場外で使用されている可搬型機器（移動して使用する機器）である自家用電気工作物</w:t>
      </w:r>
    </w:p>
    <w:p w14:paraId="2FEFB4AB" w14:textId="0BBEAE43"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エ．可搬型機器及びこれに付属する電線</w:t>
      </w:r>
      <w:r w:rsidR="005448BE" w:rsidRPr="00377222">
        <w:rPr>
          <w:rFonts w:asciiTheme="minorEastAsia" w:eastAsiaTheme="minorEastAsia" w:hAnsiTheme="minorEastAsia" w:hint="eastAsia"/>
          <w:sz w:val="18"/>
          <w:szCs w:val="18"/>
        </w:rPr>
        <w:t>等及び支持物</w:t>
      </w:r>
      <w:r w:rsidRPr="00377222">
        <w:rPr>
          <w:rFonts w:asciiTheme="minorEastAsia" w:eastAsiaTheme="minorEastAsia" w:hAnsiTheme="minorEastAsia" w:hint="eastAsia"/>
          <w:sz w:val="18"/>
          <w:szCs w:val="18"/>
        </w:rPr>
        <w:t>のうち、点検時事業場に設置されていないもの</w:t>
      </w:r>
    </w:p>
    <w:p w14:paraId="2FEFB4AC" w14:textId="294741F3"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オ．発電設備のうち電気設備以外</w:t>
      </w:r>
      <w:r w:rsidR="00F70E14" w:rsidRPr="00377222">
        <w:rPr>
          <w:rFonts w:asciiTheme="minorEastAsia" w:eastAsiaTheme="minorEastAsia" w:hAnsiTheme="minorEastAsia" w:hint="eastAsia"/>
          <w:sz w:val="18"/>
          <w:szCs w:val="18"/>
        </w:rPr>
        <w:t>（内燃機関、蒸気機関、</w:t>
      </w:r>
      <w:r w:rsidR="005448BE" w:rsidRPr="00377222">
        <w:rPr>
          <w:rFonts w:asciiTheme="minorEastAsia" w:eastAsiaTheme="minorEastAsia" w:hAnsiTheme="minorEastAsia" w:hint="eastAsia"/>
          <w:sz w:val="18"/>
          <w:szCs w:val="18"/>
        </w:rPr>
        <w:t>支持物、</w:t>
      </w:r>
      <w:r w:rsidR="00F70E14" w:rsidRPr="00377222">
        <w:rPr>
          <w:rFonts w:asciiTheme="minorEastAsia" w:eastAsiaTheme="minorEastAsia" w:hAnsiTheme="minorEastAsia" w:hint="eastAsia"/>
          <w:sz w:val="18"/>
          <w:szCs w:val="18"/>
        </w:rPr>
        <w:t>土木技術等）</w:t>
      </w:r>
      <w:r w:rsidRPr="00377222">
        <w:rPr>
          <w:rFonts w:asciiTheme="minorEastAsia" w:eastAsiaTheme="minorEastAsia" w:hAnsiTheme="minorEastAsia" w:hint="eastAsia"/>
          <w:sz w:val="18"/>
          <w:szCs w:val="18"/>
        </w:rPr>
        <w:t>である自家用電気工作物</w:t>
      </w:r>
    </w:p>
    <w:p w14:paraId="685DA336" w14:textId="77777777" w:rsidR="005448BE" w:rsidRPr="00377222" w:rsidRDefault="005448BE" w:rsidP="005448BE">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カ．感染症等の影響により、立入が制限される場所</w:t>
      </w:r>
    </w:p>
    <w:p w14:paraId="2FEFB4AD" w14:textId="70B8A3D6" w:rsidR="007A1F7A" w:rsidRPr="00377222" w:rsidRDefault="007A1F7A" w:rsidP="00AC718C">
      <w:pPr>
        <w:tabs>
          <w:tab w:val="left" w:pos="891"/>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w:t>
      </w:r>
      <w:r w:rsidR="005448BE" w:rsidRPr="00377222">
        <w:rPr>
          <w:rFonts w:asciiTheme="minorEastAsia" w:eastAsiaTheme="minorEastAsia" w:hAnsiTheme="minorEastAsia" w:hint="eastAsia"/>
          <w:sz w:val="18"/>
          <w:szCs w:val="18"/>
        </w:rPr>
        <w:t>上記（２）において、甲及びその従事者の日常巡視等において異常等がなかったか否かの問診を保安業務担当者等が行い、異常があった場合には、必要に応じて保安業務担当者等が指導もしくは点検を行うものとします。</w:t>
      </w:r>
    </w:p>
    <w:p w14:paraId="2FEFB4AE" w14:textId="77777777" w:rsidR="007A1F7A" w:rsidRPr="00377222" w:rsidRDefault="007A1F7A" w:rsidP="00AC718C">
      <w:pPr>
        <w:tabs>
          <w:tab w:val="left" w:pos="891"/>
        </w:tabs>
        <w:spacing w:line="60" w:lineRule="atLeast"/>
        <w:ind w:left="360" w:hangingChars="200" w:hanging="360"/>
        <w:rPr>
          <w:rFonts w:asciiTheme="minorEastAsia" w:eastAsiaTheme="minorEastAsia" w:hAnsiTheme="minorEastAsia"/>
          <w:sz w:val="18"/>
          <w:szCs w:val="18"/>
        </w:rPr>
      </w:pPr>
    </w:p>
    <w:p w14:paraId="2FEFB4AF" w14:textId="77777777" w:rsidR="007A1F7A" w:rsidRPr="00377222" w:rsidRDefault="007A1F7A" w:rsidP="00AC718C">
      <w:pPr>
        <w:tabs>
          <w:tab w:val="left" w:pos="891"/>
        </w:tabs>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２．相互の連絡</w:t>
      </w:r>
    </w:p>
    <w:p w14:paraId="2FEFB4B0" w14:textId="77777777" w:rsidR="007A1F7A" w:rsidRPr="00377222" w:rsidRDefault="007A1F7A" w:rsidP="00AC718C">
      <w:pPr>
        <w:tabs>
          <w:tab w:val="left" w:pos="891"/>
        </w:tabs>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（１）甲は次に掲げる場合はその具体的内容を遅滞なく乙に通知するものとします。</w:t>
      </w:r>
    </w:p>
    <w:p w14:paraId="2FEFB4B1" w14:textId="77777777" w:rsidR="007A1F7A" w:rsidRPr="00377222" w:rsidRDefault="007A1F7A" w:rsidP="00AC718C">
      <w:pPr>
        <w:tabs>
          <w:tab w:val="left" w:pos="891"/>
        </w:tabs>
        <w:spacing w:line="60" w:lineRule="atLeast"/>
        <w:rPr>
          <w:rFonts w:asciiTheme="minorEastAsia" w:eastAsiaTheme="minorEastAsia" w:hAnsiTheme="minorEastAsia"/>
          <w:sz w:val="18"/>
          <w:szCs w:val="18"/>
          <w:shd w:val="pct15" w:color="auto" w:fill="FFFFFF"/>
        </w:rPr>
      </w:pPr>
      <w:r w:rsidRPr="00377222">
        <w:rPr>
          <w:rFonts w:asciiTheme="minorEastAsia" w:eastAsiaTheme="minorEastAsia" w:hAnsiTheme="minorEastAsia" w:hint="eastAsia"/>
          <w:sz w:val="18"/>
          <w:szCs w:val="18"/>
        </w:rPr>
        <w:t xml:space="preserve">　　①遅滞なく連絡する事項</w:t>
      </w:r>
    </w:p>
    <w:p w14:paraId="2FEFB4B2" w14:textId="77777777" w:rsidR="007A1F7A" w:rsidRPr="00377222" w:rsidRDefault="007A1F7A" w:rsidP="00AC718C">
      <w:pPr>
        <w:tabs>
          <w:tab w:val="left" w:pos="891"/>
        </w:tabs>
        <w:spacing w:line="60" w:lineRule="atLeast"/>
        <w:ind w:leftChars="291" w:left="61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ア．電気事故その他電気工作物に異常が発生し又は発生する</w:t>
      </w:r>
      <w:r w:rsidR="00094D42" w:rsidRPr="00377222">
        <w:rPr>
          <w:rFonts w:asciiTheme="minorEastAsia" w:eastAsiaTheme="minorEastAsia" w:hAnsiTheme="minorEastAsia" w:hint="eastAsia"/>
          <w:sz w:val="18"/>
          <w:szCs w:val="18"/>
        </w:rPr>
        <w:t>恐れ</w:t>
      </w:r>
      <w:r w:rsidRPr="00377222">
        <w:rPr>
          <w:rFonts w:asciiTheme="minorEastAsia" w:eastAsiaTheme="minorEastAsia" w:hAnsiTheme="minorEastAsia" w:hint="eastAsia"/>
          <w:sz w:val="18"/>
          <w:szCs w:val="18"/>
        </w:rPr>
        <w:t>がある場合。</w:t>
      </w:r>
    </w:p>
    <w:p w14:paraId="2FEFB4B3" w14:textId="77777777" w:rsidR="007A1F7A" w:rsidRPr="00377222" w:rsidRDefault="007A1F7A" w:rsidP="00AC718C">
      <w:pPr>
        <w:tabs>
          <w:tab w:val="left" w:pos="891"/>
        </w:tabs>
        <w:spacing w:line="60" w:lineRule="atLeast"/>
        <w:ind w:leftChars="291" w:left="61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 安全上の事由または物理的な事由により、技術基準の適合確認が困難となる</w:t>
      </w:r>
      <w:r w:rsidR="00094D42" w:rsidRPr="00377222">
        <w:rPr>
          <w:rFonts w:asciiTheme="minorEastAsia" w:eastAsiaTheme="minorEastAsia" w:hAnsiTheme="minorEastAsia" w:hint="eastAsia"/>
          <w:sz w:val="18"/>
          <w:szCs w:val="18"/>
        </w:rPr>
        <w:t>恐れ</w:t>
      </w:r>
      <w:r w:rsidRPr="00377222">
        <w:rPr>
          <w:rFonts w:asciiTheme="minorEastAsia" w:eastAsiaTheme="minorEastAsia" w:hAnsiTheme="minorEastAsia" w:hint="eastAsia"/>
          <w:sz w:val="18"/>
          <w:szCs w:val="18"/>
        </w:rPr>
        <w:t>がある場合。</w:t>
      </w:r>
    </w:p>
    <w:p w14:paraId="2FEFB4B4" w14:textId="77777777" w:rsidR="007A1F7A" w:rsidRPr="00377222" w:rsidRDefault="007A1F7A" w:rsidP="00AC718C">
      <w:pPr>
        <w:tabs>
          <w:tab w:val="left" w:pos="891"/>
        </w:tabs>
        <w:spacing w:line="60" w:lineRule="atLeast"/>
        <w:ind w:leftChars="291" w:left="61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ウ．有害ガス発生、酸素濃度の低下、ガス爆発、落盤、出水等の</w:t>
      </w:r>
      <w:r w:rsidR="00094D42" w:rsidRPr="00377222">
        <w:rPr>
          <w:rFonts w:asciiTheme="minorEastAsia" w:eastAsiaTheme="minorEastAsia" w:hAnsiTheme="minorEastAsia" w:hint="eastAsia"/>
          <w:sz w:val="18"/>
          <w:szCs w:val="18"/>
        </w:rPr>
        <w:t>恐れ</w:t>
      </w:r>
      <w:r w:rsidRPr="00377222">
        <w:rPr>
          <w:rFonts w:asciiTheme="minorEastAsia" w:eastAsiaTheme="minorEastAsia" w:hAnsiTheme="minorEastAsia" w:hint="eastAsia"/>
          <w:sz w:val="18"/>
          <w:szCs w:val="18"/>
        </w:rPr>
        <w:t>が生じた場合。</w:t>
      </w:r>
    </w:p>
    <w:p w14:paraId="2FEFB4B5" w14:textId="77777777" w:rsidR="007A1F7A" w:rsidRPr="00377222" w:rsidRDefault="007A1F7A" w:rsidP="00AC718C">
      <w:pPr>
        <w:tabs>
          <w:tab w:val="left" w:pos="891"/>
        </w:tabs>
        <w:spacing w:line="60" w:lineRule="atLeast"/>
        <w:ind w:leftChars="291" w:left="61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エ．電気工作物の使用を休止する場合、又は、休止中の電気工作物の使用を開始する場合。</w:t>
      </w:r>
    </w:p>
    <w:p w14:paraId="2FEFB4B6" w14:textId="77777777" w:rsidR="007A1F7A" w:rsidRPr="00377222" w:rsidRDefault="007A1F7A" w:rsidP="00AC718C">
      <w:pPr>
        <w:tabs>
          <w:tab w:val="left" w:pos="891"/>
        </w:tabs>
        <w:spacing w:line="60" w:lineRule="atLeast"/>
        <w:ind w:leftChars="291" w:left="61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オ．感染症等により、事業場への立ち入りが困難となる恐れがある場合。</w:t>
      </w:r>
    </w:p>
    <w:p w14:paraId="2FEFB4B7" w14:textId="77777777" w:rsidR="000C4787" w:rsidRPr="00377222" w:rsidRDefault="000C4787" w:rsidP="00AC718C">
      <w:pPr>
        <w:tabs>
          <w:tab w:val="left" w:pos="891"/>
        </w:tabs>
        <w:spacing w:line="60" w:lineRule="atLeast"/>
        <w:ind w:leftChars="291" w:left="61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カ．</w:t>
      </w:r>
      <w:r w:rsidRPr="00377222">
        <w:rPr>
          <w:rFonts w:asciiTheme="minorEastAsia" w:hAnsiTheme="minorEastAsia" w:hint="eastAsia"/>
          <w:sz w:val="18"/>
          <w:szCs w:val="18"/>
        </w:rPr>
        <w:t>系統側（商用側）に起因する事由により発電所の運転又は停止の措置が必要な場合。</w:t>
      </w:r>
    </w:p>
    <w:p w14:paraId="2FEFB4B8" w14:textId="77777777" w:rsidR="007A1F7A" w:rsidRPr="00377222" w:rsidRDefault="007A1F7A" w:rsidP="00AC718C">
      <w:pPr>
        <w:tabs>
          <w:tab w:val="left" w:pos="891"/>
        </w:tabs>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 xml:space="preserve">　　②その他連絡する事項</w:t>
      </w:r>
    </w:p>
    <w:p w14:paraId="2FEFB4B9" w14:textId="77777777"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ア．経済産業大臣が電気事業法に規定する立入検査を行う場合。</w:t>
      </w:r>
    </w:p>
    <w:p w14:paraId="2FEFB4BA" w14:textId="77777777"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イ．電気工作物の設置又は変更の工事を計画する場合、施工する場合及び工事が完成した場合。</w:t>
      </w:r>
    </w:p>
    <w:p w14:paraId="2FEFB4BB" w14:textId="77777777"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ウ．電気工作物の工事、維持及び運用に従事する者に対し電気工作物の保安に関する必要な事項を教育し、又は実地指導訓練を行う場合。</w:t>
      </w:r>
    </w:p>
    <w:p w14:paraId="2FEFB4BC" w14:textId="77777777" w:rsidR="007A1F7A" w:rsidRPr="00377222" w:rsidRDefault="0000538C" w:rsidP="00AC718C">
      <w:pPr>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w:t>
      </w:r>
      <w:r w:rsidR="007A1F7A" w:rsidRPr="00377222">
        <w:rPr>
          <w:rFonts w:asciiTheme="minorEastAsia" w:eastAsiaTheme="minorEastAsia" w:hAnsiTheme="minorEastAsia" w:hint="eastAsia"/>
          <w:sz w:val="18"/>
          <w:szCs w:val="18"/>
        </w:rPr>
        <w:t>．平常時及び事故その他異常時における運転操作について定める場合。</w:t>
      </w:r>
    </w:p>
    <w:p w14:paraId="2FEFB4BD" w14:textId="77777777" w:rsidR="007A1F7A" w:rsidRPr="00377222" w:rsidRDefault="0000538C" w:rsidP="00AC718C">
      <w:pPr>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オ</w:t>
      </w:r>
      <w:r w:rsidR="007A1F7A" w:rsidRPr="00377222">
        <w:rPr>
          <w:rFonts w:asciiTheme="minorEastAsia" w:eastAsiaTheme="minorEastAsia" w:hAnsiTheme="minorEastAsia" w:hint="eastAsia"/>
          <w:sz w:val="18"/>
          <w:szCs w:val="18"/>
        </w:rPr>
        <w:t>．非常災害に備えて電気工作物の保安を確保することができる体制を整備又は変更する場合。</w:t>
      </w:r>
    </w:p>
    <w:p w14:paraId="2FEFB4BE" w14:textId="77777777" w:rsidR="007A1F7A" w:rsidRPr="00377222" w:rsidRDefault="0000538C" w:rsidP="00AC718C">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カ</w:t>
      </w:r>
      <w:r w:rsidR="007A1F7A" w:rsidRPr="00377222">
        <w:rPr>
          <w:rFonts w:asciiTheme="minorEastAsia" w:eastAsiaTheme="minorEastAsia" w:hAnsiTheme="minorEastAsia" w:hint="eastAsia"/>
          <w:sz w:val="18"/>
          <w:szCs w:val="18"/>
        </w:rPr>
        <w:t>．</w:t>
      </w:r>
      <w:r w:rsidR="00C84F16" w:rsidRPr="00377222">
        <w:rPr>
          <w:rFonts w:asciiTheme="minorEastAsia" w:eastAsiaTheme="minorEastAsia" w:hAnsiTheme="minorEastAsia" w:hint="eastAsia"/>
          <w:sz w:val="18"/>
          <w:szCs w:val="18"/>
        </w:rPr>
        <w:t>電気の保安に関する組織、責任分界点又は需要設備、発電設備の使用区域を変更する場合</w:t>
      </w:r>
    </w:p>
    <w:p w14:paraId="2FEFB4BF" w14:textId="09CDA8FD" w:rsidR="007A1F7A" w:rsidRPr="00377222" w:rsidRDefault="0000538C" w:rsidP="00AC718C">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キ</w:t>
      </w:r>
      <w:r w:rsidR="007A1F7A" w:rsidRPr="00377222">
        <w:rPr>
          <w:rFonts w:asciiTheme="minorEastAsia" w:eastAsiaTheme="minorEastAsia" w:hAnsiTheme="minorEastAsia" w:hint="eastAsia"/>
          <w:sz w:val="18"/>
          <w:szCs w:val="18"/>
        </w:rPr>
        <w:t>．委託者</w:t>
      </w:r>
      <w:r w:rsidR="005448BE" w:rsidRPr="00377222">
        <w:rPr>
          <w:rFonts w:asciiTheme="minorEastAsia" w:eastAsiaTheme="minorEastAsia" w:hAnsiTheme="minorEastAsia" w:hint="eastAsia"/>
          <w:sz w:val="18"/>
          <w:szCs w:val="18"/>
        </w:rPr>
        <w:t>（甲）</w:t>
      </w:r>
      <w:r w:rsidR="007A1F7A" w:rsidRPr="00377222">
        <w:rPr>
          <w:rFonts w:asciiTheme="minorEastAsia" w:eastAsiaTheme="minorEastAsia" w:hAnsiTheme="minorEastAsia" w:hint="eastAsia"/>
          <w:sz w:val="18"/>
          <w:szCs w:val="18"/>
        </w:rPr>
        <w:t>、事業場の名称又は所在地名に変更があった場合。</w:t>
      </w:r>
    </w:p>
    <w:p w14:paraId="2FEFB4C0" w14:textId="77777777" w:rsidR="007A1F7A" w:rsidRPr="00377222" w:rsidRDefault="0000538C" w:rsidP="00AC718C">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lastRenderedPageBreak/>
        <w:t>ク</w:t>
      </w:r>
      <w:r w:rsidR="007A1F7A" w:rsidRPr="00377222">
        <w:rPr>
          <w:rFonts w:asciiTheme="minorEastAsia" w:eastAsiaTheme="minorEastAsia" w:hAnsiTheme="minorEastAsia" w:hint="eastAsia"/>
          <w:sz w:val="18"/>
          <w:szCs w:val="18"/>
        </w:rPr>
        <w:t>．電気工作物に関する権利義務に変更があった場合。</w:t>
      </w:r>
    </w:p>
    <w:p w14:paraId="2FEFB4C1" w14:textId="77777777" w:rsidR="007A1F7A" w:rsidRPr="00377222" w:rsidRDefault="0000538C" w:rsidP="00AC718C">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ケ</w:t>
      </w:r>
      <w:r w:rsidR="007A1F7A" w:rsidRPr="00377222">
        <w:rPr>
          <w:rFonts w:asciiTheme="minorEastAsia" w:eastAsiaTheme="minorEastAsia" w:hAnsiTheme="minorEastAsia" w:hint="eastAsia"/>
          <w:sz w:val="18"/>
          <w:szCs w:val="18"/>
        </w:rPr>
        <w:t>．電気事業者との需（受）給契約を変更する場合。</w:t>
      </w:r>
    </w:p>
    <w:p w14:paraId="2FEFB4C2" w14:textId="77777777" w:rsidR="007A1F7A" w:rsidRPr="00377222" w:rsidRDefault="0000538C" w:rsidP="00AC718C">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コ</w:t>
      </w:r>
      <w:r w:rsidR="007A1F7A" w:rsidRPr="00377222">
        <w:rPr>
          <w:rFonts w:asciiTheme="minorEastAsia" w:eastAsiaTheme="minorEastAsia" w:hAnsiTheme="minorEastAsia" w:hint="eastAsia"/>
          <w:sz w:val="18"/>
          <w:szCs w:val="18"/>
        </w:rPr>
        <w:t>．爆発性、可燃性物質又はその他の危険物質を貯蔵又は発生し、取扱う設備がある場合。</w:t>
      </w:r>
    </w:p>
    <w:p w14:paraId="176C7EC7" w14:textId="77777777" w:rsidR="005448BE" w:rsidRPr="00377222" w:rsidRDefault="005448BE" w:rsidP="005448BE">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サ．充電中の電気工作物に接近、又は接近する恐れがある作業等を行う場合。</w:t>
      </w:r>
    </w:p>
    <w:p w14:paraId="3848489F" w14:textId="77777777" w:rsidR="005448BE" w:rsidRPr="00377222" w:rsidRDefault="005448BE" w:rsidP="005448BE">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シ．その他電気工作物の保安に関し必要な場合。</w:t>
      </w:r>
    </w:p>
    <w:p w14:paraId="4816DBAB" w14:textId="77777777" w:rsidR="005448BE" w:rsidRPr="00377222" w:rsidRDefault="005448BE" w:rsidP="005448BE">
      <w:pPr>
        <w:tabs>
          <w:tab w:val="left" w:pos="891"/>
        </w:tabs>
        <w:spacing w:line="60" w:lineRule="atLeast"/>
        <w:ind w:leftChars="300" w:left="1080" w:hangingChars="250" w:hanging="45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ス．緊急時の連絡先等を変更する場合。</w:t>
      </w:r>
    </w:p>
    <w:p w14:paraId="2FEFB4C4" w14:textId="77777777" w:rsidR="007A1F7A" w:rsidRPr="00377222" w:rsidRDefault="007A1F7A" w:rsidP="00AC718C">
      <w:pPr>
        <w:tabs>
          <w:tab w:val="left" w:pos="0"/>
          <w:tab w:val="left" w:pos="594"/>
        </w:tabs>
        <w:spacing w:line="60" w:lineRule="atLeast"/>
        <w:ind w:leftChars="-1" w:hangingChars="1" w:hanging="2"/>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 乙は次の各号に掲げる事項を甲に通知するものとします。</w:t>
      </w:r>
    </w:p>
    <w:p w14:paraId="2FEFB4C5" w14:textId="77777777"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ア．乙の就業時間内、時間外における乙への連絡方法。</w:t>
      </w:r>
    </w:p>
    <w:p w14:paraId="2FEFB4C6" w14:textId="77777777" w:rsidR="007A1F7A" w:rsidRPr="00377222" w:rsidRDefault="007A1F7A" w:rsidP="00AC718C">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イ．甲の事業場に設置された絶縁監視装置（自動通報方式）の警報を受信した場合。</w:t>
      </w:r>
    </w:p>
    <w:p w14:paraId="66931808" w14:textId="77777777" w:rsidR="005448BE" w:rsidRPr="00377222" w:rsidRDefault="005448BE" w:rsidP="005448BE">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ウ．緊急時の連絡先等を変更する場合。</w:t>
      </w:r>
    </w:p>
    <w:p w14:paraId="340DCC50" w14:textId="77777777" w:rsidR="005448BE" w:rsidRPr="00377222" w:rsidRDefault="005448BE" w:rsidP="005448BE">
      <w:pPr>
        <w:tabs>
          <w:tab w:val="left" w:pos="891"/>
        </w:tabs>
        <w:spacing w:line="60" w:lineRule="atLeast"/>
        <w:ind w:leftChars="300" w:left="99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エ．その他必要な事項。</w:t>
      </w:r>
    </w:p>
    <w:p w14:paraId="2FEFB4C8" w14:textId="77777777" w:rsidR="007A1F7A" w:rsidRPr="00377222" w:rsidRDefault="007A1F7A" w:rsidP="00AC718C">
      <w:pPr>
        <w:spacing w:line="60" w:lineRule="atLeast"/>
        <w:rPr>
          <w:rFonts w:asciiTheme="minorEastAsia" w:eastAsiaTheme="minorEastAsia" w:hAnsiTheme="minorEastAsia"/>
          <w:sz w:val="18"/>
          <w:szCs w:val="18"/>
        </w:rPr>
      </w:pPr>
    </w:p>
    <w:p w14:paraId="2FEFB4C9" w14:textId="662DD0CB" w:rsidR="00CC2196" w:rsidRPr="00377222" w:rsidRDefault="00CC2196" w:rsidP="00AC718C">
      <w:pPr>
        <w:spacing w:line="60" w:lineRule="atLeast"/>
        <w:rPr>
          <w:rFonts w:ascii="ＭＳ 明朝" w:hAnsi="ＭＳ 明朝"/>
          <w:snapToGrid w:val="0"/>
          <w:kern w:val="0"/>
          <w:sz w:val="18"/>
          <w:szCs w:val="18"/>
        </w:rPr>
      </w:pPr>
      <w:r w:rsidRPr="00377222">
        <w:rPr>
          <w:rFonts w:ascii="ＭＳ 明朝" w:hAnsi="ＭＳ 明朝" w:hint="eastAsia"/>
          <w:snapToGrid w:val="0"/>
          <w:kern w:val="0"/>
          <w:sz w:val="18"/>
          <w:szCs w:val="18"/>
        </w:rPr>
        <w:t>３．発電設備等の分解・整備</w:t>
      </w:r>
      <w:r w:rsidR="005448BE" w:rsidRPr="00377222">
        <w:rPr>
          <w:rFonts w:ascii="ＭＳ 明朝" w:hAnsi="ＭＳ 明朝" w:hint="eastAsia"/>
          <w:snapToGrid w:val="0"/>
          <w:kern w:val="0"/>
          <w:sz w:val="18"/>
          <w:szCs w:val="18"/>
        </w:rPr>
        <w:t>、基礎・支持物点検</w:t>
      </w:r>
      <w:r w:rsidRPr="00377222">
        <w:rPr>
          <w:rFonts w:ascii="ＭＳ 明朝" w:hAnsi="ＭＳ 明朝" w:hint="eastAsia"/>
          <w:snapToGrid w:val="0"/>
          <w:kern w:val="0"/>
          <w:sz w:val="18"/>
          <w:szCs w:val="18"/>
        </w:rPr>
        <w:t>等</w:t>
      </w:r>
    </w:p>
    <w:p w14:paraId="2FEFB4CA" w14:textId="06AFEFD0" w:rsidR="00CC2196" w:rsidRPr="00377222" w:rsidRDefault="00CC2196" w:rsidP="00AC718C">
      <w:pPr>
        <w:tabs>
          <w:tab w:val="left" w:pos="579"/>
          <w:tab w:val="left" w:pos="618"/>
        </w:tabs>
        <w:spacing w:line="60" w:lineRule="atLeast"/>
        <w:ind w:leftChars="190" w:left="399" w:rightChars="-97" w:right="-204" w:firstLineChars="100" w:firstLine="180"/>
        <w:rPr>
          <w:rFonts w:ascii="ＭＳ 明朝" w:hAnsi="ＭＳ 明朝"/>
          <w:snapToGrid w:val="0"/>
          <w:kern w:val="0"/>
          <w:sz w:val="18"/>
          <w:szCs w:val="18"/>
        </w:rPr>
      </w:pPr>
      <w:r w:rsidRPr="00377222">
        <w:rPr>
          <w:rFonts w:ascii="ＭＳ 明朝" w:hAnsi="ＭＳ 明朝" w:hint="eastAsia"/>
          <w:snapToGrid w:val="0"/>
          <w:kern w:val="0"/>
          <w:sz w:val="18"/>
          <w:szCs w:val="18"/>
        </w:rPr>
        <w:t>発電設備及び熱交換器の分解･整備</w:t>
      </w:r>
      <w:r w:rsidR="005448BE" w:rsidRPr="00377222">
        <w:rPr>
          <w:rFonts w:ascii="ＭＳ 明朝" w:hAnsi="ＭＳ 明朝" w:hint="eastAsia"/>
          <w:snapToGrid w:val="0"/>
          <w:kern w:val="0"/>
          <w:sz w:val="18"/>
          <w:szCs w:val="18"/>
        </w:rPr>
        <w:t>、基礎・支持物点検</w:t>
      </w:r>
      <w:r w:rsidRPr="00377222">
        <w:rPr>
          <w:rFonts w:ascii="ＭＳ 明朝" w:hAnsi="ＭＳ 明朝" w:hint="eastAsia"/>
          <w:snapToGrid w:val="0"/>
          <w:kern w:val="0"/>
          <w:sz w:val="18"/>
          <w:szCs w:val="18"/>
        </w:rPr>
        <w:t>、ばい煙測定等は、甲の負担において行うものとします。</w:t>
      </w:r>
    </w:p>
    <w:p w14:paraId="2FEFB4CB" w14:textId="77777777" w:rsidR="00CC2196" w:rsidRPr="00377222" w:rsidRDefault="00CC2196" w:rsidP="00AC718C">
      <w:pPr>
        <w:tabs>
          <w:tab w:val="left" w:pos="530"/>
          <w:tab w:val="left" w:pos="579"/>
        </w:tabs>
        <w:spacing w:line="60" w:lineRule="atLeast"/>
        <w:ind w:left="526" w:rightChars="-51" w:right="-107" w:hangingChars="292" w:hanging="526"/>
        <w:rPr>
          <w:rFonts w:ascii="ＭＳ 明朝" w:hAnsi="ＭＳ 明朝"/>
          <w:snapToGrid w:val="0"/>
          <w:kern w:val="0"/>
          <w:sz w:val="18"/>
          <w:szCs w:val="18"/>
        </w:rPr>
      </w:pPr>
      <w:r w:rsidRPr="00377222">
        <w:rPr>
          <w:rFonts w:ascii="ＭＳ 明朝" w:hAnsi="ＭＳ 明朝" w:hint="eastAsia"/>
          <w:snapToGrid w:val="0"/>
          <w:kern w:val="0"/>
          <w:sz w:val="18"/>
          <w:szCs w:val="18"/>
        </w:rPr>
        <w:t xml:space="preserve">　　　この電気工作物の分解・整備等を電気機器製造者・整備業者等に依頼して行う場合は、甲は乙に分解・整備等の結果の記録を提示し、乙は必要に応じて助言を行うものとする。</w:t>
      </w:r>
    </w:p>
    <w:p w14:paraId="2FEFB4CC" w14:textId="77777777" w:rsidR="0090500D" w:rsidRPr="00377222" w:rsidRDefault="0090500D" w:rsidP="0090500D"/>
    <w:p w14:paraId="2FEFB4CD" w14:textId="77777777" w:rsidR="00CC2196" w:rsidRPr="00377222" w:rsidRDefault="00CC2196" w:rsidP="00AC718C">
      <w:pPr>
        <w:pStyle w:val="a9"/>
        <w:spacing w:line="60" w:lineRule="atLeast"/>
        <w:ind w:leftChars="-1" w:hangingChars="1" w:hanging="2"/>
        <w:rPr>
          <w:rFonts w:ascii="ＭＳ 明朝" w:hAnsi="ＭＳ 明朝"/>
          <w:snapToGrid w:val="0"/>
          <w:kern w:val="0"/>
          <w:sz w:val="18"/>
          <w:szCs w:val="18"/>
        </w:rPr>
      </w:pPr>
      <w:r w:rsidRPr="00377222">
        <w:rPr>
          <w:rFonts w:ascii="ＭＳ 明朝" w:hAnsi="ＭＳ 明朝" w:hint="eastAsia"/>
          <w:snapToGrid w:val="0"/>
          <w:kern w:val="0"/>
          <w:sz w:val="18"/>
          <w:szCs w:val="18"/>
        </w:rPr>
        <w:t>４．発電所担当者等</w:t>
      </w:r>
    </w:p>
    <w:p w14:paraId="2FEFB4CE" w14:textId="77777777" w:rsidR="00CC2196" w:rsidRPr="00377222" w:rsidRDefault="00CC2196" w:rsidP="00AC718C">
      <w:pPr>
        <w:spacing w:line="60" w:lineRule="atLeast"/>
        <w:ind w:left="360" w:hangingChars="200" w:hanging="360"/>
        <w:rPr>
          <w:rFonts w:ascii="ＭＳ 明朝" w:hAnsi="ＭＳ 明朝"/>
          <w:snapToGrid w:val="0"/>
          <w:kern w:val="0"/>
          <w:sz w:val="18"/>
          <w:szCs w:val="18"/>
        </w:rPr>
      </w:pPr>
      <w:r w:rsidRPr="00377222">
        <w:rPr>
          <w:rFonts w:ascii="ＭＳ 明朝" w:hAnsi="ＭＳ 明朝" w:hint="eastAsia"/>
          <w:snapToGrid w:val="0"/>
          <w:kern w:val="0"/>
          <w:sz w:val="18"/>
          <w:szCs w:val="18"/>
        </w:rPr>
        <w:t>（１）甲は、保安規程による発電所担当者及びその不在の場合の代務者を選出するものとします。</w:t>
      </w:r>
    </w:p>
    <w:p w14:paraId="2FEFB4CF" w14:textId="77777777" w:rsidR="00CC2196" w:rsidRPr="00377222" w:rsidRDefault="00CC2196" w:rsidP="00AC718C">
      <w:pPr>
        <w:spacing w:line="60" w:lineRule="atLeast"/>
        <w:ind w:left="360" w:hangingChars="200" w:hanging="360"/>
        <w:rPr>
          <w:rFonts w:ascii="ＭＳ 明朝" w:hAnsi="ＭＳ 明朝"/>
          <w:snapToGrid w:val="0"/>
          <w:kern w:val="0"/>
          <w:sz w:val="18"/>
          <w:szCs w:val="18"/>
        </w:rPr>
      </w:pPr>
      <w:r w:rsidRPr="00377222">
        <w:rPr>
          <w:rFonts w:ascii="ＭＳ 明朝" w:hAnsi="ＭＳ 明朝" w:hint="eastAsia"/>
          <w:snapToGrid w:val="0"/>
          <w:kern w:val="0"/>
          <w:sz w:val="18"/>
          <w:szCs w:val="18"/>
        </w:rPr>
        <w:t>（２）甲は、前号の発電所担当者を選出または変更したときは、その氏名、連絡方法等を遅滞なく乙に通知するものとします。</w:t>
      </w:r>
    </w:p>
    <w:p w14:paraId="2FEFB4D0" w14:textId="5AE28B66" w:rsidR="00CC2196" w:rsidRPr="00377222" w:rsidRDefault="00CC2196" w:rsidP="00AC718C">
      <w:pPr>
        <w:spacing w:line="60" w:lineRule="atLeast"/>
        <w:ind w:left="360" w:hangingChars="200" w:hanging="360"/>
        <w:rPr>
          <w:rFonts w:ascii="ＭＳ 明朝" w:hAnsi="ＭＳ 明朝"/>
          <w:snapToGrid w:val="0"/>
          <w:kern w:val="0"/>
          <w:sz w:val="18"/>
          <w:szCs w:val="18"/>
        </w:rPr>
      </w:pPr>
      <w:r w:rsidRPr="00377222">
        <w:rPr>
          <w:rFonts w:ascii="ＭＳ 明朝" w:hAnsi="ＭＳ 明朝" w:hint="eastAsia"/>
          <w:snapToGrid w:val="0"/>
          <w:kern w:val="0"/>
          <w:sz w:val="18"/>
          <w:szCs w:val="18"/>
        </w:rPr>
        <w:t>（３）甲は、発電所担当者又は第４項第1</w:t>
      </w:r>
      <w:r w:rsidR="005A043B">
        <w:rPr>
          <w:rFonts w:ascii="ＭＳ 明朝" w:hAnsi="ＭＳ 明朝" w:hint="eastAsia"/>
          <w:snapToGrid w:val="0"/>
          <w:kern w:val="0"/>
          <w:sz w:val="18"/>
          <w:szCs w:val="18"/>
        </w:rPr>
        <w:t>号</w:t>
      </w:r>
      <w:r w:rsidRPr="00377222">
        <w:rPr>
          <w:rFonts w:ascii="ＭＳ 明朝" w:hAnsi="ＭＳ 明朝" w:hint="eastAsia"/>
          <w:snapToGrid w:val="0"/>
          <w:kern w:val="0"/>
          <w:sz w:val="18"/>
          <w:szCs w:val="18"/>
        </w:rPr>
        <w:t>の代務者を乙の行う保安管理業務に立合わせるものとします。</w:t>
      </w:r>
    </w:p>
    <w:p w14:paraId="2FEFB4D1" w14:textId="77777777" w:rsidR="00CC2196" w:rsidRPr="00377222" w:rsidRDefault="00CC2196" w:rsidP="00AC718C">
      <w:pPr>
        <w:spacing w:line="60" w:lineRule="atLeast"/>
        <w:rPr>
          <w:rFonts w:asciiTheme="minorEastAsia" w:eastAsiaTheme="minorEastAsia" w:hAnsiTheme="minorEastAsia"/>
          <w:sz w:val="18"/>
          <w:szCs w:val="18"/>
        </w:rPr>
      </w:pPr>
    </w:p>
    <w:p w14:paraId="2FEFB4D2" w14:textId="77777777" w:rsidR="007A1F7A" w:rsidRPr="00377222" w:rsidRDefault="00CC2196" w:rsidP="00AC718C">
      <w:pPr>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５</w:t>
      </w:r>
      <w:r w:rsidR="007A1F7A" w:rsidRPr="00377222">
        <w:rPr>
          <w:rFonts w:asciiTheme="minorEastAsia" w:eastAsiaTheme="minorEastAsia" w:hAnsiTheme="minorEastAsia" w:hint="eastAsia"/>
          <w:sz w:val="18"/>
          <w:szCs w:val="18"/>
        </w:rPr>
        <w:t>．絶縁監視装置及び機器の設置</w:t>
      </w:r>
    </w:p>
    <w:p w14:paraId="63AC2C25" w14:textId="77777777" w:rsidR="005448BE" w:rsidRPr="00377222" w:rsidRDefault="005448BE" w:rsidP="005448BE">
      <w:pPr>
        <w:tabs>
          <w:tab w:val="left" w:pos="594"/>
          <w:tab w:val="left" w:pos="630"/>
        </w:tabs>
        <w:spacing w:line="60" w:lineRule="atLeast"/>
        <w:ind w:left="540" w:hangingChars="300" w:hanging="540"/>
        <w:rPr>
          <w:rFonts w:asciiTheme="minorEastAsia" w:eastAsiaTheme="minorEastAsia" w:hAnsiTheme="minorEastAsia"/>
          <w:spacing w:val="1"/>
          <w:sz w:val="18"/>
          <w:szCs w:val="18"/>
        </w:rPr>
      </w:pPr>
      <w:r w:rsidRPr="00377222">
        <w:rPr>
          <w:rFonts w:asciiTheme="minorEastAsia" w:eastAsiaTheme="minorEastAsia" w:hAnsiTheme="minorEastAsia" w:hint="eastAsia"/>
          <w:sz w:val="18"/>
          <w:szCs w:val="18"/>
        </w:rPr>
        <w:t>（１）</w:t>
      </w:r>
      <w:r w:rsidRPr="00377222">
        <w:rPr>
          <w:rFonts w:asciiTheme="minorEastAsia" w:eastAsiaTheme="minorEastAsia" w:hAnsiTheme="minorEastAsia" w:hint="eastAsia"/>
          <w:sz w:val="18"/>
          <w:szCs w:val="18"/>
        </w:rPr>
        <w:tab/>
      </w:r>
      <w:r w:rsidRPr="00377222">
        <w:rPr>
          <w:rFonts w:asciiTheme="minorEastAsia" w:eastAsiaTheme="minorEastAsia" w:hAnsiTheme="minorEastAsia" w:hint="eastAsia"/>
          <w:snapToGrid w:val="0"/>
          <w:kern w:val="0"/>
          <w:sz w:val="18"/>
          <w:szCs w:val="18"/>
        </w:rPr>
        <w:t>経済産業省告示第２４９号第４条第７号</w:t>
      </w:r>
      <w:r w:rsidRPr="00377222">
        <w:rPr>
          <w:rFonts w:asciiTheme="minorEastAsia" w:eastAsiaTheme="minorEastAsia" w:hAnsiTheme="minorEastAsia" w:hint="eastAsia"/>
          <w:sz w:val="18"/>
          <w:szCs w:val="18"/>
        </w:rPr>
        <w:t>に掲げる信頼性の高い需要設備に該当するもの及び乙の定める条件に該当する電気工作物には、甲の承諾を得て絶縁監視装置並びに点検、測定及び試験に必要な機器等（以下「絶縁監視装置等機器」といいます。）を設置することができます。</w:t>
      </w:r>
    </w:p>
    <w:p w14:paraId="5F266819" w14:textId="77777777" w:rsidR="005448BE" w:rsidRPr="00377222" w:rsidRDefault="005448BE" w:rsidP="005448BE">
      <w:pPr>
        <w:spacing w:line="60" w:lineRule="atLeast"/>
        <w:ind w:left="546" w:hangingChars="300" w:hanging="546"/>
        <w:rPr>
          <w:rFonts w:asciiTheme="minorEastAsia" w:eastAsiaTheme="minorEastAsia" w:hAnsiTheme="minorEastAsia"/>
          <w:sz w:val="18"/>
          <w:szCs w:val="18"/>
        </w:rPr>
      </w:pPr>
      <w:r w:rsidRPr="00377222">
        <w:rPr>
          <w:rFonts w:asciiTheme="minorEastAsia" w:eastAsiaTheme="minorEastAsia" w:hAnsiTheme="minorEastAsia" w:hint="eastAsia"/>
          <w:spacing w:val="1"/>
          <w:sz w:val="18"/>
          <w:szCs w:val="18"/>
        </w:rPr>
        <w:t>（２）</w:t>
      </w:r>
      <w:r w:rsidRPr="00377222">
        <w:rPr>
          <w:rFonts w:asciiTheme="minorEastAsia" w:eastAsiaTheme="minorEastAsia" w:hAnsiTheme="minorEastAsia" w:hint="eastAsia"/>
          <w:sz w:val="18"/>
          <w:szCs w:val="18"/>
        </w:rPr>
        <w:t>電気工作物に設置する絶縁監視装置等機器は甲乙協議のうえ乙が設置し所有するものとします。</w:t>
      </w:r>
    </w:p>
    <w:p w14:paraId="5F746D0F" w14:textId="77777777" w:rsidR="005448BE" w:rsidRPr="00377222" w:rsidRDefault="005448BE" w:rsidP="005448BE">
      <w:pPr>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（３）甲は、絶縁監視装置等機器を設置する場所の提供、配線などの施設の利用について無償にて便宜を供するものとします。</w:t>
      </w:r>
    </w:p>
    <w:p w14:paraId="1088BA75" w14:textId="77777777" w:rsidR="005448BE" w:rsidRPr="00377222" w:rsidRDefault="005448BE" w:rsidP="005448BE">
      <w:pPr>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（４）絶縁監視装置等機器</w:t>
      </w:r>
      <w:r w:rsidRPr="00377222">
        <w:rPr>
          <w:rFonts w:asciiTheme="minorEastAsia" w:eastAsiaTheme="minorEastAsia" w:hAnsiTheme="minorEastAsia" w:hint="eastAsia"/>
          <w:snapToGrid w:val="0"/>
          <w:kern w:val="0"/>
          <w:sz w:val="18"/>
          <w:szCs w:val="18"/>
        </w:rPr>
        <w:t>及び</w:t>
      </w:r>
      <w:r w:rsidRPr="00377222">
        <w:rPr>
          <w:rFonts w:asciiTheme="minorEastAsia" w:eastAsiaTheme="minorEastAsia" w:hAnsiTheme="minorEastAsia" w:hint="eastAsia"/>
          <w:sz w:val="18"/>
          <w:szCs w:val="18"/>
        </w:rPr>
        <w:t>設置工事に要する費用は、原則として乙が負担するものとします。ただし、絶縁監視装置等機器を設置するために多額の費用を要するものについては、その費用負担について甲乙協議を行うものとします。</w:t>
      </w:r>
    </w:p>
    <w:p w14:paraId="6865E475" w14:textId="77777777" w:rsidR="005448BE" w:rsidRPr="00377222" w:rsidRDefault="005448BE" w:rsidP="005448BE">
      <w:pPr>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（５）絶縁監視装置等機器の保守は乙が行い、その費用は乙が負担するものとします。</w:t>
      </w:r>
    </w:p>
    <w:p w14:paraId="27FA410F" w14:textId="77777777" w:rsidR="005448BE" w:rsidRPr="00377222" w:rsidRDefault="005448BE" w:rsidP="005448BE">
      <w:pPr>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（６）甲は、絶縁監視装置等機器を乙の許可なく無断で移設、取外し、改造等を行わないものとします。</w:t>
      </w:r>
    </w:p>
    <w:p w14:paraId="2FEFB4D9" w14:textId="77777777" w:rsidR="007A1F7A" w:rsidRPr="00377222" w:rsidRDefault="007A1F7A" w:rsidP="00AC718C">
      <w:pPr>
        <w:spacing w:line="60" w:lineRule="atLeast"/>
        <w:rPr>
          <w:rFonts w:asciiTheme="minorEastAsia" w:eastAsiaTheme="minorEastAsia" w:hAnsiTheme="minorEastAsia"/>
          <w:sz w:val="18"/>
          <w:szCs w:val="18"/>
        </w:rPr>
      </w:pPr>
    </w:p>
    <w:p w14:paraId="2FEFB4DA" w14:textId="77777777" w:rsidR="007A1F7A" w:rsidRPr="00377222" w:rsidRDefault="00CC2196" w:rsidP="00AC718C">
      <w:pPr>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６</w:t>
      </w:r>
      <w:r w:rsidR="007A1F7A" w:rsidRPr="00377222">
        <w:rPr>
          <w:rFonts w:asciiTheme="minorEastAsia" w:eastAsiaTheme="minorEastAsia" w:hAnsiTheme="minorEastAsia" w:hint="eastAsia"/>
          <w:sz w:val="18"/>
          <w:szCs w:val="18"/>
        </w:rPr>
        <w:t>．絶縁監視装置の警報発生時の処置</w:t>
      </w:r>
    </w:p>
    <w:p w14:paraId="5A50624F" w14:textId="77777777" w:rsidR="005448BE" w:rsidRPr="00377222" w:rsidRDefault="005448BE" w:rsidP="005448BE">
      <w:pPr>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乙は、電気工作物に設置する絶縁監視装置から警報発生時（警報動作電流５０mA）以上の漏えい電流が発生している旨の警報を連続して5分以上受信した場合又は5分未満の漏えい警報を繰り返し受信した場合に、警報発生の原因を調査し、適切な措置を行う。</w:t>
      </w:r>
    </w:p>
    <w:p w14:paraId="58D84418" w14:textId="77777777" w:rsidR="005448BE" w:rsidRPr="00377222" w:rsidRDefault="005448BE" w:rsidP="005448BE">
      <w:pPr>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（２）前号の調査および措置について、甲は乙に協力するとともに、乙からの通知または改修依頼等を受けた場合は、速やかに改修するものとします。</w:t>
      </w:r>
    </w:p>
    <w:p w14:paraId="7BB92CEC" w14:textId="77777777" w:rsidR="005448BE" w:rsidRPr="00377222" w:rsidRDefault="005448BE" w:rsidP="005448BE">
      <w:pPr>
        <w:spacing w:line="60" w:lineRule="atLeast"/>
        <w:ind w:left="36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（３）乙は、警報発生時の受信の記録を3年間保存するものとします。</w:t>
      </w:r>
    </w:p>
    <w:p w14:paraId="2FEFB4DD" w14:textId="77777777" w:rsidR="007A1F7A" w:rsidRPr="00377222" w:rsidRDefault="007A1F7A" w:rsidP="00AC718C">
      <w:pPr>
        <w:spacing w:line="60" w:lineRule="atLeast"/>
        <w:ind w:left="360" w:hangingChars="200" w:hanging="360"/>
        <w:rPr>
          <w:rFonts w:asciiTheme="minorEastAsia" w:eastAsiaTheme="minorEastAsia" w:hAnsiTheme="minorEastAsia"/>
          <w:sz w:val="18"/>
          <w:szCs w:val="18"/>
        </w:rPr>
      </w:pPr>
    </w:p>
    <w:p w14:paraId="2FEFB4DE" w14:textId="77777777" w:rsidR="007A1F7A" w:rsidRPr="00377222" w:rsidRDefault="00CC2196" w:rsidP="00AC718C">
      <w:pPr>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７</w:t>
      </w:r>
      <w:r w:rsidR="007A1F7A" w:rsidRPr="00377222">
        <w:rPr>
          <w:rFonts w:asciiTheme="minorEastAsia" w:eastAsiaTheme="minorEastAsia" w:hAnsiTheme="minorEastAsia" w:hint="eastAsia"/>
          <w:sz w:val="18"/>
          <w:szCs w:val="18"/>
        </w:rPr>
        <w:t>．絶縁監視装置及び機器の撤去</w:t>
      </w:r>
    </w:p>
    <w:p w14:paraId="440E3EB3" w14:textId="77777777" w:rsidR="005448BE" w:rsidRPr="00377222" w:rsidRDefault="005448BE" w:rsidP="005448BE">
      <w:pPr>
        <w:pStyle w:val="a9"/>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乙は、甲との保安管理業務委託契約が解除され又は失効したときは、絶縁監視装置等機器を撤去するものとし、甲は、撤去のために協力するものとします。また、甲は、乙が撤去をするにあたり停電の措置等が必要な場合は、本契約が解除又は失効したときから３か月以内に停電の措置等に協力するものとします。</w:t>
      </w:r>
    </w:p>
    <w:p w14:paraId="718832B7" w14:textId="77777777" w:rsidR="005448BE" w:rsidRPr="00377222" w:rsidRDefault="005448BE" w:rsidP="005448BE">
      <w:pPr>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（２）絶縁監視装置等機器の運用に支障があると認められた場合は、甲乙協議のうえ絶縁監視装置等機器を撤去するものとします。</w:t>
      </w:r>
    </w:p>
    <w:p w14:paraId="110E8095" w14:textId="77777777" w:rsidR="005448BE" w:rsidRPr="00377222" w:rsidRDefault="005448BE" w:rsidP="005448BE">
      <w:pPr>
        <w:tabs>
          <w:tab w:val="left" w:pos="-1536"/>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（３）絶縁監視装置等機器の設置に関して</w:t>
      </w:r>
      <w:r w:rsidRPr="00377222">
        <w:rPr>
          <w:rFonts w:asciiTheme="minorEastAsia" w:eastAsiaTheme="minorEastAsia" w:hAnsiTheme="minorEastAsia" w:hint="eastAsia"/>
          <w:snapToGrid w:val="0"/>
          <w:kern w:val="0"/>
          <w:sz w:val="18"/>
          <w:szCs w:val="18"/>
        </w:rPr>
        <w:t>第５項第１号</w:t>
      </w:r>
      <w:r w:rsidRPr="00377222">
        <w:rPr>
          <w:rFonts w:asciiTheme="minorEastAsia" w:eastAsiaTheme="minorEastAsia" w:hAnsiTheme="minorEastAsia" w:hint="eastAsia"/>
          <w:sz w:val="18"/>
          <w:szCs w:val="18"/>
        </w:rPr>
        <w:t>の信頼性の高い需要設備の条件を満たさなくなったときは、甲乙協議のうえ絶縁監視装置等機器を撤去するものとします。</w:t>
      </w:r>
    </w:p>
    <w:p w14:paraId="2FEFB4E2" w14:textId="77777777" w:rsidR="007A1F7A" w:rsidRPr="00377222" w:rsidRDefault="007A1F7A" w:rsidP="00AC718C">
      <w:pPr>
        <w:tabs>
          <w:tab w:val="left" w:pos="-1536"/>
        </w:tabs>
        <w:spacing w:line="60" w:lineRule="atLeast"/>
        <w:ind w:left="360" w:hangingChars="200" w:hanging="360"/>
        <w:rPr>
          <w:rFonts w:asciiTheme="minorEastAsia" w:eastAsiaTheme="minorEastAsia" w:hAnsiTheme="minorEastAsia"/>
          <w:sz w:val="18"/>
          <w:szCs w:val="18"/>
        </w:rPr>
      </w:pPr>
    </w:p>
    <w:p w14:paraId="2FEFB4E3" w14:textId="77777777" w:rsidR="007A1F7A" w:rsidRPr="00377222" w:rsidRDefault="00CC2196" w:rsidP="00AC718C">
      <w:pPr>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８</w:t>
      </w:r>
      <w:r w:rsidR="007A1F7A" w:rsidRPr="00377222">
        <w:rPr>
          <w:rFonts w:asciiTheme="minorEastAsia" w:eastAsiaTheme="minorEastAsia" w:hAnsiTheme="minorEastAsia" w:hint="eastAsia"/>
          <w:sz w:val="18"/>
          <w:szCs w:val="18"/>
        </w:rPr>
        <w:t>．電気工作物以外の不安全施設に関する措置等</w:t>
      </w:r>
    </w:p>
    <w:p w14:paraId="1F48222E" w14:textId="77777777" w:rsidR="005448BE" w:rsidRPr="00377222" w:rsidRDefault="005448BE" w:rsidP="005448BE">
      <w:pPr>
        <w:pStyle w:val="af"/>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甲は、乙が保安管理業務を実施するための通路又は足場等の設備環境が悪く、作業者の安全が確保されないと認められる施設（以下「不安全施設」といいます。）がある場合は、乙から通知又は改修依頼等を受け速やかに改修するものとします。</w:t>
      </w:r>
    </w:p>
    <w:p w14:paraId="2D53F52F" w14:textId="77777777" w:rsidR="005448BE" w:rsidRPr="00377222" w:rsidRDefault="005448BE" w:rsidP="005448BE">
      <w:pPr>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（２）前号の不安全施設の改修に要する費用は、甲が負担するものとします。</w:t>
      </w:r>
    </w:p>
    <w:p w14:paraId="08F1E7F1" w14:textId="77777777" w:rsidR="005448BE" w:rsidRPr="00377222" w:rsidRDefault="005448BE" w:rsidP="005448BE">
      <w:pPr>
        <w:spacing w:line="60" w:lineRule="atLeast"/>
        <w:ind w:left="567" w:hangingChars="315" w:hanging="567"/>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（３）甲は、不安全施設が改修されるまでの間、当該電気工作物の点検、測定及び試験を甲の責任及び負担において実施し、乙にその結果を報告するものとします。</w:t>
      </w:r>
    </w:p>
    <w:p w14:paraId="435BB030" w14:textId="77777777" w:rsidR="005448BE" w:rsidRPr="00377222" w:rsidRDefault="005448BE" w:rsidP="005448BE">
      <w:pPr>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（４）乙は、不安全施設が改修されるまでの間、当該電気工作物の点検、測定及び試験を実施しないものとします。</w:t>
      </w:r>
    </w:p>
    <w:p w14:paraId="2F82FEA6" w14:textId="77777777" w:rsidR="005448BE" w:rsidRPr="00377222" w:rsidRDefault="005448BE" w:rsidP="005448BE">
      <w:pPr>
        <w:tabs>
          <w:tab w:val="left" w:pos="0"/>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５）乙は、甲に改修依頼した不安全施設が、乙が通知又は改修依頼をした日から１か年間以上にわたって改修されず、保安管理業務の遂行に支障が生ずる恐れがあると認められる場合は、この契約を解除できるものとします。</w:t>
      </w:r>
    </w:p>
    <w:p w14:paraId="2FEFB4E8" w14:textId="77777777" w:rsidR="007A1F7A" w:rsidRPr="00377222" w:rsidRDefault="007A1F7A" w:rsidP="00AC718C">
      <w:pPr>
        <w:tabs>
          <w:tab w:val="left" w:pos="0"/>
        </w:tabs>
        <w:spacing w:line="60" w:lineRule="atLeast"/>
        <w:ind w:left="360" w:hangingChars="200" w:hanging="360"/>
        <w:rPr>
          <w:rFonts w:asciiTheme="minorEastAsia" w:eastAsiaTheme="minorEastAsia" w:hAnsiTheme="minorEastAsia"/>
          <w:sz w:val="18"/>
          <w:szCs w:val="18"/>
        </w:rPr>
      </w:pPr>
    </w:p>
    <w:p w14:paraId="7E500934" w14:textId="77777777" w:rsidR="005448BE" w:rsidRPr="00377222" w:rsidRDefault="005448BE" w:rsidP="005448BE">
      <w:pPr>
        <w:tabs>
          <w:tab w:val="left" w:pos="0"/>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９．停電を伴う定期点検の措置等</w:t>
      </w:r>
    </w:p>
    <w:p w14:paraId="5F7DF8A4" w14:textId="77777777" w:rsidR="005448BE" w:rsidRPr="00377222" w:rsidRDefault="005448BE" w:rsidP="005448BE">
      <w:pPr>
        <w:tabs>
          <w:tab w:val="left" w:pos="0"/>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（１）乙は、甲の保安規程に基づき停電を伴う定期点検を実施するものとし、甲へ実施計画を通知するものとします。また、甲は停電を伴う定期点検の実施計画に協力するものとします。</w:t>
      </w:r>
    </w:p>
    <w:p w14:paraId="7EB88304" w14:textId="77777777" w:rsidR="005448BE" w:rsidRPr="00377222" w:rsidRDefault="005448BE" w:rsidP="005448BE">
      <w:pPr>
        <w:tabs>
          <w:tab w:val="left" w:pos="0"/>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前号により、停電のために必要となる甲の事業場内の、停電の周知、機器停止等の準備、甲の関係者への連絡及び予備電源等の一切の措置等は、甲の責任及び負担において停電前までに実施するものとし、乙は実施しないものとします。</w:t>
      </w:r>
    </w:p>
    <w:p w14:paraId="07872FAF" w14:textId="77777777" w:rsidR="005448BE" w:rsidRPr="00377222" w:rsidRDefault="005448BE" w:rsidP="005448BE">
      <w:pPr>
        <w:tabs>
          <w:tab w:val="left" w:pos="0"/>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（３）前号により、甲が実施した措置等について、送電後の復旧等については、甲の責任及び負担において実施するものとし、乙は実施しないものとします。</w:t>
      </w:r>
    </w:p>
    <w:p w14:paraId="683D1088" w14:textId="77777777" w:rsidR="005448BE" w:rsidRPr="00377222" w:rsidRDefault="005448BE" w:rsidP="005448BE">
      <w:pPr>
        <w:tabs>
          <w:tab w:val="left" w:pos="0"/>
        </w:tabs>
        <w:spacing w:line="60" w:lineRule="atLeast"/>
        <w:ind w:left="54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（４）乙は、甲へ通知した停電を伴う定期点検の実施月から３か月以内に、甲が停電を伴う定期点検に協力しないことにより実施できなかった場合は、この契約を解除できるものとします。</w:t>
      </w:r>
    </w:p>
    <w:p w14:paraId="09B027F2" w14:textId="77777777" w:rsidR="005448BE" w:rsidRPr="00377222" w:rsidRDefault="005448BE" w:rsidP="00AC718C">
      <w:pPr>
        <w:pStyle w:val="a9"/>
        <w:spacing w:line="60" w:lineRule="atLeast"/>
        <w:rPr>
          <w:rFonts w:asciiTheme="minorEastAsia" w:eastAsiaTheme="minorEastAsia" w:hAnsiTheme="minorEastAsia"/>
          <w:sz w:val="18"/>
          <w:szCs w:val="18"/>
        </w:rPr>
      </w:pPr>
    </w:p>
    <w:p w14:paraId="2FEFB4E9" w14:textId="377FA97E" w:rsidR="007A1F7A" w:rsidRPr="00377222" w:rsidRDefault="005448BE" w:rsidP="00AC718C">
      <w:pPr>
        <w:pStyle w:val="a9"/>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１０</w:t>
      </w:r>
      <w:r w:rsidR="007A1F7A" w:rsidRPr="00377222">
        <w:rPr>
          <w:rFonts w:asciiTheme="minorEastAsia" w:eastAsiaTheme="minorEastAsia" w:hAnsiTheme="minorEastAsia" w:hint="eastAsia"/>
          <w:sz w:val="18"/>
          <w:szCs w:val="18"/>
        </w:rPr>
        <w:t>．その他</w:t>
      </w:r>
    </w:p>
    <w:p w14:paraId="2FEFB4EA" w14:textId="77777777" w:rsidR="007A1F7A" w:rsidRPr="00377222" w:rsidRDefault="007A1F7A" w:rsidP="00AC718C">
      <w:pPr>
        <w:spacing w:line="60" w:lineRule="atLeast"/>
        <w:ind w:leftChars="100" w:left="210" w:firstLineChars="100" w:firstLine="180"/>
        <w:jc w:val="lef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この｢保安管理業務の細目及び基準｣に定めがない事項については、その都度甲乙相互に協議するものとします。</w:t>
      </w:r>
    </w:p>
    <w:p w14:paraId="2FEFB4EB" w14:textId="77777777" w:rsidR="007A1F7A" w:rsidRPr="00377222" w:rsidRDefault="007A1F7A" w:rsidP="00AC718C">
      <w:pPr>
        <w:spacing w:line="60" w:lineRule="atLeast"/>
        <w:jc w:val="left"/>
        <w:rPr>
          <w:rFonts w:asciiTheme="minorEastAsia" w:eastAsiaTheme="minorEastAsia" w:hAnsiTheme="minorEastAsia"/>
          <w:sz w:val="18"/>
          <w:szCs w:val="18"/>
        </w:rPr>
      </w:pPr>
    </w:p>
    <w:p w14:paraId="2FEFB4EC" w14:textId="1268BB80" w:rsidR="005448BE" w:rsidRPr="00377222" w:rsidRDefault="005448BE">
      <w:pPr>
        <w:widowControl/>
        <w:jc w:val="left"/>
        <w:rPr>
          <w:rFonts w:asciiTheme="minorEastAsia" w:eastAsiaTheme="minorEastAsia" w:hAnsiTheme="minorEastAsia"/>
          <w:sz w:val="18"/>
          <w:szCs w:val="18"/>
        </w:rPr>
      </w:pPr>
      <w:r w:rsidRPr="00377222">
        <w:rPr>
          <w:rFonts w:asciiTheme="minorEastAsia" w:eastAsiaTheme="minorEastAsia" w:hAnsiTheme="minorEastAsia"/>
          <w:sz w:val="18"/>
          <w:szCs w:val="18"/>
        </w:rPr>
        <w:br w:type="page"/>
      </w:r>
    </w:p>
    <w:p w14:paraId="2FEFB4ED" w14:textId="77777777" w:rsidR="001D691C" w:rsidRPr="00377222" w:rsidRDefault="001D691C" w:rsidP="00AC718C">
      <w:pPr>
        <w:spacing w:line="60" w:lineRule="atLeast"/>
        <w:rPr>
          <w:rFonts w:asciiTheme="minorEastAsia" w:eastAsiaTheme="minorEastAsia" w:hAnsiTheme="minorEastAsia"/>
          <w:spacing w:val="-8"/>
          <w:sz w:val="18"/>
          <w:szCs w:val="18"/>
        </w:rPr>
      </w:pPr>
      <w:r w:rsidRPr="00377222">
        <w:rPr>
          <w:rFonts w:asciiTheme="minorEastAsia" w:eastAsiaTheme="minorEastAsia" w:hAnsiTheme="minorEastAsia" w:hint="eastAsia"/>
          <w:spacing w:val="-8"/>
          <w:sz w:val="18"/>
          <w:szCs w:val="18"/>
        </w:rPr>
        <w:t>別表１</w:t>
      </w:r>
    </w:p>
    <w:p w14:paraId="2FEFB4EE" w14:textId="77777777" w:rsidR="001D691C" w:rsidRPr="00377222" w:rsidRDefault="00F75FFA" w:rsidP="00AC718C">
      <w:pPr>
        <w:spacing w:line="60" w:lineRule="atLeast"/>
        <w:jc w:val="center"/>
        <w:rPr>
          <w:rFonts w:asciiTheme="minorEastAsia" w:eastAsiaTheme="minorEastAsia" w:hAnsiTheme="minorEastAsia"/>
          <w:sz w:val="18"/>
          <w:szCs w:val="18"/>
        </w:rPr>
      </w:pPr>
      <w:r w:rsidRPr="00377222">
        <w:rPr>
          <w:rFonts w:asciiTheme="minorEastAsia" w:eastAsiaTheme="minorEastAsia" w:hAnsiTheme="minorEastAsia"/>
          <w:sz w:val="18"/>
          <w:szCs w:val="18"/>
        </w:rPr>
        <w:fldChar w:fldCharType="begin"/>
      </w:r>
      <w:r w:rsidR="001D691C" w:rsidRPr="00377222">
        <w:rPr>
          <w:rFonts w:asciiTheme="minorEastAsia" w:eastAsiaTheme="minorEastAsia" w:hAnsiTheme="minorEastAsia"/>
          <w:sz w:val="18"/>
          <w:szCs w:val="18"/>
        </w:rPr>
        <w:instrText xml:space="preserve"> eq \o\ad(</w:instrText>
      </w:r>
      <w:r w:rsidR="001D691C" w:rsidRPr="00377222">
        <w:rPr>
          <w:rFonts w:asciiTheme="minorEastAsia" w:eastAsiaTheme="minorEastAsia" w:hAnsiTheme="minorEastAsia" w:hint="eastAsia"/>
          <w:sz w:val="18"/>
          <w:szCs w:val="18"/>
        </w:rPr>
        <w:instrText>点検、測定及び試験の基準</w:instrText>
      </w:r>
      <w:r w:rsidR="001D691C" w:rsidRPr="00377222">
        <w:rPr>
          <w:rFonts w:asciiTheme="minorEastAsia" w:eastAsiaTheme="minorEastAsia" w:hAnsiTheme="minorEastAsia"/>
          <w:sz w:val="18"/>
          <w:szCs w:val="18"/>
        </w:rPr>
        <w:instrText>,</w:instrText>
      </w:r>
      <w:r w:rsidR="001D691C" w:rsidRPr="00377222">
        <w:rPr>
          <w:rFonts w:asciiTheme="minorEastAsia" w:eastAsiaTheme="minorEastAsia" w:hAnsiTheme="minorEastAsia" w:hint="eastAsia"/>
          <w:sz w:val="18"/>
          <w:szCs w:val="18"/>
        </w:rPr>
        <w:instrText xml:space="preserve">　　　　　　　　　　　　　　　</w:instrText>
      </w:r>
      <w:r w:rsidR="001D691C" w:rsidRPr="00377222">
        <w:rPr>
          <w:rFonts w:asciiTheme="minorEastAsia" w:eastAsiaTheme="minorEastAsia" w:hAnsiTheme="minorEastAsia"/>
          <w:sz w:val="18"/>
          <w:szCs w:val="18"/>
        </w:rPr>
        <w:instrText>)</w:instrText>
      </w:r>
      <w:r w:rsidRPr="00377222">
        <w:rPr>
          <w:rFonts w:asciiTheme="minorEastAsia" w:eastAsiaTheme="minorEastAsia" w:hAnsiTheme="minorEastAsia"/>
          <w:sz w:val="18"/>
          <w:szCs w:val="18"/>
        </w:rPr>
        <w:fldChar w:fldCharType="end"/>
      </w:r>
    </w:p>
    <w:tbl>
      <w:tblPr>
        <w:tblW w:w="9207" w:type="dxa"/>
        <w:tblInd w:w="13" w:type="dxa"/>
        <w:tblCellMar>
          <w:left w:w="13" w:type="dxa"/>
          <w:right w:w="13" w:type="dxa"/>
        </w:tblCellMar>
        <w:tblLook w:val="0000" w:firstRow="0" w:lastRow="0" w:firstColumn="0" w:lastColumn="0" w:noHBand="0" w:noVBand="0"/>
      </w:tblPr>
      <w:tblGrid>
        <w:gridCol w:w="502"/>
        <w:gridCol w:w="2060"/>
        <w:gridCol w:w="2665"/>
        <w:gridCol w:w="851"/>
        <w:gridCol w:w="1050"/>
        <w:gridCol w:w="891"/>
        <w:gridCol w:w="1188"/>
      </w:tblGrid>
      <w:tr w:rsidR="00377222" w:rsidRPr="00377222" w14:paraId="2FEFB4F4" w14:textId="77777777" w:rsidTr="0090500D">
        <w:trPr>
          <w:cantSplit/>
          <w:trHeight w:val="296"/>
        </w:trPr>
        <w:tc>
          <w:tcPr>
            <w:tcW w:w="2562" w:type="dxa"/>
            <w:gridSpan w:val="2"/>
            <w:vMerge w:val="restart"/>
            <w:tcBorders>
              <w:top w:val="single" w:sz="4" w:space="0" w:color="auto"/>
              <w:left w:val="single" w:sz="4" w:space="0" w:color="auto"/>
              <w:bottom w:val="nil"/>
              <w:right w:val="single" w:sz="4" w:space="0" w:color="auto"/>
            </w:tcBorders>
            <w:vAlign w:val="center"/>
          </w:tcPr>
          <w:p w14:paraId="2FEFB4EF" w14:textId="77777777" w:rsidR="001D691C" w:rsidRPr="00377222" w:rsidRDefault="00F75FFA"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sz w:val="18"/>
                <w:szCs w:val="18"/>
              </w:rPr>
              <w:fldChar w:fldCharType="begin"/>
            </w:r>
            <w:r w:rsidR="001D691C" w:rsidRPr="00377222">
              <w:rPr>
                <w:rFonts w:asciiTheme="minorEastAsia" w:eastAsiaTheme="minorEastAsia" w:hAnsiTheme="minorEastAsia"/>
                <w:sz w:val="18"/>
                <w:szCs w:val="18"/>
              </w:rPr>
              <w:instrText xml:space="preserve"> eq \o\ad(</w:instrText>
            </w:r>
            <w:r w:rsidR="001D691C" w:rsidRPr="00377222">
              <w:rPr>
                <w:rFonts w:asciiTheme="minorEastAsia" w:eastAsiaTheme="minorEastAsia" w:hAnsiTheme="minorEastAsia" w:hint="eastAsia"/>
                <w:sz w:val="18"/>
                <w:szCs w:val="18"/>
              </w:rPr>
              <w:instrText>電気工作物</w:instrText>
            </w:r>
            <w:r w:rsidR="001D691C" w:rsidRPr="00377222">
              <w:rPr>
                <w:rFonts w:asciiTheme="minorEastAsia" w:eastAsiaTheme="minorEastAsia" w:hAnsiTheme="minorEastAsia"/>
                <w:sz w:val="18"/>
                <w:szCs w:val="18"/>
              </w:rPr>
              <w:instrText>,</w:instrText>
            </w:r>
            <w:r w:rsidR="001D691C" w:rsidRPr="00377222">
              <w:rPr>
                <w:rFonts w:asciiTheme="minorEastAsia" w:eastAsiaTheme="minorEastAsia" w:hAnsiTheme="minorEastAsia" w:hint="eastAsia"/>
                <w:sz w:val="18"/>
                <w:szCs w:val="18"/>
              </w:rPr>
              <w:instrText xml:space="preserve">　　　　　　　</w:instrText>
            </w:r>
            <w:r w:rsidR="001D691C" w:rsidRPr="00377222">
              <w:rPr>
                <w:rFonts w:asciiTheme="minorEastAsia" w:eastAsiaTheme="minorEastAsia" w:hAnsiTheme="minorEastAsia"/>
                <w:sz w:val="18"/>
                <w:szCs w:val="18"/>
              </w:rPr>
              <w:instrText>)</w:instrText>
            </w:r>
            <w:r w:rsidRPr="00377222">
              <w:rPr>
                <w:rFonts w:asciiTheme="minorEastAsia" w:eastAsiaTheme="minorEastAsia" w:hAnsiTheme="minorEastAsia"/>
                <w:sz w:val="18"/>
                <w:szCs w:val="18"/>
              </w:rPr>
              <w:fldChar w:fldCharType="end"/>
            </w:r>
          </w:p>
        </w:tc>
        <w:tc>
          <w:tcPr>
            <w:tcW w:w="2665" w:type="dxa"/>
            <w:vMerge w:val="restart"/>
            <w:tcBorders>
              <w:top w:val="single" w:sz="4" w:space="0" w:color="auto"/>
              <w:bottom w:val="nil"/>
              <w:right w:val="single" w:sz="4" w:space="0" w:color="auto"/>
            </w:tcBorders>
            <w:vAlign w:val="center"/>
          </w:tcPr>
          <w:p w14:paraId="2FEFB4F0" w14:textId="77777777" w:rsidR="001D691C" w:rsidRPr="00377222" w:rsidRDefault="00F75FFA"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sz w:val="18"/>
                <w:szCs w:val="18"/>
              </w:rPr>
              <w:fldChar w:fldCharType="begin"/>
            </w:r>
            <w:r w:rsidR="001D691C" w:rsidRPr="00377222">
              <w:rPr>
                <w:rFonts w:asciiTheme="minorEastAsia" w:eastAsiaTheme="minorEastAsia" w:hAnsiTheme="minorEastAsia"/>
                <w:sz w:val="18"/>
                <w:szCs w:val="18"/>
              </w:rPr>
              <w:instrText xml:space="preserve"> eq \o\ad(</w:instrText>
            </w:r>
            <w:r w:rsidR="001D691C" w:rsidRPr="00377222">
              <w:rPr>
                <w:rFonts w:asciiTheme="minorEastAsia" w:eastAsiaTheme="minorEastAsia" w:hAnsiTheme="minorEastAsia" w:hint="eastAsia"/>
                <w:sz w:val="18"/>
                <w:szCs w:val="18"/>
              </w:rPr>
              <w:instrText>点検、測定及び試験項目</w:instrText>
            </w:r>
            <w:r w:rsidR="001D691C" w:rsidRPr="00377222">
              <w:rPr>
                <w:rFonts w:asciiTheme="minorEastAsia" w:eastAsiaTheme="minorEastAsia" w:hAnsiTheme="minorEastAsia"/>
                <w:sz w:val="18"/>
                <w:szCs w:val="18"/>
              </w:rPr>
              <w:instrText>,</w:instrText>
            </w:r>
            <w:r w:rsidR="001D691C" w:rsidRPr="00377222">
              <w:rPr>
                <w:rFonts w:asciiTheme="minorEastAsia" w:eastAsiaTheme="minorEastAsia" w:hAnsiTheme="minorEastAsia" w:hint="eastAsia"/>
                <w:sz w:val="18"/>
                <w:szCs w:val="18"/>
              </w:rPr>
              <w:instrText xml:space="preserve">　　　　　　　　　　　　</w:instrText>
            </w:r>
            <w:r w:rsidR="001D691C" w:rsidRPr="00377222">
              <w:rPr>
                <w:rFonts w:asciiTheme="minorEastAsia" w:eastAsiaTheme="minorEastAsia" w:hAnsiTheme="minorEastAsia"/>
                <w:sz w:val="18"/>
                <w:szCs w:val="18"/>
              </w:rPr>
              <w:instrText>)</w:instrText>
            </w:r>
            <w:r w:rsidRPr="00377222">
              <w:rPr>
                <w:rFonts w:asciiTheme="minorEastAsia" w:eastAsiaTheme="minorEastAsia" w:hAnsiTheme="minorEastAsia"/>
                <w:sz w:val="18"/>
                <w:szCs w:val="18"/>
              </w:rPr>
              <w:fldChar w:fldCharType="end"/>
            </w:r>
          </w:p>
        </w:tc>
        <w:tc>
          <w:tcPr>
            <w:tcW w:w="851" w:type="dxa"/>
            <w:vMerge w:val="restart"/>
            <w:tcBorders>
              <w:top w:val="single" w:sz="4" w:space="0" w:color="auto"/>
              <w:bottom w:val="nil"/>
              <w:right w:val="single" w:sz="4" w:space="0" w:color="auto"/>
            </w:tcBorders>
            <w:vAlign w:val="center"/>
          </w:tcPr>
          <w:p w14:paraId="2FEFB4F1"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月次点検</w:t>
            </w:r>
          </w:p>
        </w:tc>
        <w:tc>
          <w:tcPr>
            <w:tcW w:w="1941" w:type="dxa"/>
            <w:gridSpan w:val="2"/>
            <w:tcBorders>
              <w:top w:val="single" w:sz="4" w:space="0" w:color="auto"/>
              <w:bottom w:val="single" w:sz="4" w:space="0" w:color="auto"/>
              <w:right w:val="single" w:sz="4" w:space="0" w:color="auto"/>
            </w:tcBorders>
            <w:vAlign w:val="center"/>
          </w:tcPr>
          <w:p w14:paraId="2FEFB4F2"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年次点検</w:t>
            </w:r>
          </w:p>
        </w:tc>
        <w:tc>
          <w:tcPr>
            <w:tcW w:w="1188" w:type="dxa"/>
            <w:vMerge w:val="restart"/>
            <w:tcBorders>
              <w:top w:val="single" w:sz="4" w:space="0" w:color="auto"/>
              <w:bottom w:val="nil"/>
              <w:right w:val="single" w:sz="4" w:space="0" w:color="auto"/>
            </w:tcBorders>
            <w:vAlign w:val="center"/>
          </w:tcPr>
          <w:p w14:paraId="2FEFB4F3"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臨時点検</w:t>
            </w:r>
          </w:p>
        </w:tc>
      </w:tr>
      <w:tr w:rsidR="00377222" w:rsidRPr="00377222" w14:paraId="2FEFB4FB" w14:textId="77777777" w:rsidTr="0090500D">
        <w:trPr>
          <w:cantSplit/>
          <w:trHeight w:val="295"/>
        </w:trPr>
        <w:tc>
          <w:tcPr>
            <w:tcW w:w="2562" w:type="dxa"/>
            <w:gridSpan w:val="2"/>
            <w:vMerge/>
            <w:tcBorders>
              <w:top w:val="nil"/>
              <w:left w:val="single" w:sz="4" w:space="0" w:color="auto"/>
              <w:bottom w:val="single" w:sz="4" w:space="0" w:color="auto"/>
              <w:right w:val="single" w:sz="4" w:space="0" w:color="auto"/>
            </w:tcBorders>
            <w:vAlign w:val="center"/>
          </w:tcPr>
          <w:p w14:paraId="2FEFB4F5"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2665" w:type="dxa"/>
            <w:vMerge/>
            <w:tcBorders>
              <w:top w:val="nil"/>
              <w:bottom w:val="single" w:sz="4" w:space="0" w:color="auto"/>
              <w:right w:val="single" w:sz="4" w:space="0" w:color="auto"/>
            </w:tcBorders>
            <w:vAlign w:val="center"/>
          </w:tcPr>
          <w:p w14:paraId="2FEFB4F6"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51" w:type="dxa"/>
            <w:vMerge/>
            <w:tcBorders>
              <w:top w:val="nil"/>
              <w:bottom w:val="single" w:sz="4" w:space="0" w:color="auto"/>
              <w:right w:val="single" w:sz="4" w:space="0" w:color="auto"/>
            </w:tcBorders>
            <w:vAlign w:val="center"/>
          </w:tcPr>
          <w:p w14:paraId="2FEFB4F7"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top w:val="single" w:sz="4" w:space="0" w:color="auto"/>
              <w:bottom w:val="single" w:sz="4" w:space="0" w:color="auto"/>
              <w:right w:val="single" w:sz="4" w:space="0" w:color="auto"/>
            </w:tcBorders>
            <w:vAlign w:val="center"/>
          </w:tcPr>
          <w:p w14:paraId="2FEFB4F8" w14:textId="77777777" w:rsidR="001D691C" w:rsidRPr="00377222" w:rsidRDefault="001C132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（無停電）</w:t>
            </w:r>
          </w:p>
        </w:tc>
        <w:tc>
          <w:tcPr>
            <w:tcW w:w="891" w:type="dxa"/>
            <w:tcBorders>
              <w:top w:val="single" w:sz="4" w:space="0" w:color="auto"/>
              <w:bottom w:val="single" w:sz="4" w:space="0" w:color="auto"/>
              <w:right w:val="single" w:sz="4" w:space="0" w:color="auto"/>
            </w:tcBorders>
            <w:vAlign w:val="center"/>
          </w:tcPr>
          <w:p w14:paraId="2FEFB4F9" w14:textId="77777777" w:rsidR="001D691C" w:rsidRPr="00377222" w:rsidRDefault="001C132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（停電）</w:t>
            </w:r>
          </w:p>
        </w:tc>
        <w:tc>
          <w:tcPr>
            <w:tcW w:w="1188" w:type="dxa"/>
            <w:vMerge/>
            <w:tcBorders>
              <w:top w:val="nil"/>
              <w:bottom w:val="single" w:sz="4" w:space="0" w:color="auto"/>
              <w:right w:val="single" w:sz="4" w:space="0" w:color="auto"/>
            </w:tcBorders>
            <w:vAlign w:val="center"/>
          </w:tcPr>
          <w:p w14:paraId="2FEFB4FA"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05" w14:textId="77777777" w:rsidTr="0090500D">
        <w:trPr>
          <w:cantSplit/>
          <w:trHeight w:val="284"/>
        </w:trPr>
        <w:tc>
          <w:tcPr>
            <w:tcW w:w="502" w:type="dxa"/>
            <w:vMerge w:val="restart"/>
            <w:tcBorders>
              <w:top w:val="single" w:sz="4" w:space="0" w:color="auto"/>
              <w:left w:val="single" w:sz="4" w:space="0" w:color="auto"/>
              <w:right w:val="single" w:sz="4" w:space="0" w:color="auto"/>
            </w:tcBorders>
            <w:textDirection w:val="tbRlV"/>
            <w:vAlign w:val="center"/>
          </w:tcPr>
          <w:p w14:paraId="2FEFB4F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引込設備</w:t>
            </w:r>
          </w:p>
        </w:tc>
        <w:tc>
          <w:tcPr>
            <w:tcW w:w="2060" w:type="dxa"/>
            <w:vMerge w:val="restart"/>
            <w:tcBorders>
              <w:top w:val="single" w:sz="4" w:space="0" w:color="auto"/>
              <w:left w:val="single" w:sz="4" w:space="0" w:color="auto"/>
              <w:right w:val="single" w:sz="4" w:space="0" w:color="auto"/>
            </w:tcBorders>
          </w:tcPr>
          <w:p w14:paraId="2FEFB4FD"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引込線</w:t>
            </w:r>
          </w:p>
          <w:p w14:paraId="2FEFB4FE"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区分開閉器</w:t>
            </w:r>
          </w:p>
          <w:p w14:paraId="2FEFB4FF" w14:textId="77777777" w:rsidR="001D691C" w:rsidRPr="00377222" w:rsidRDefault="001D691C" w:rsidP="00274428">
            <w:pPr>
              <w:spacing w:line="20" w:lineRule="atLeast"/>
              <w:ind w:leftChars="48" w:left="10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電線、支持物、ケーブル</w:t>
            </w:r>
          </w:p>
        </w:tc>
        <w:tc>
          <w:tcPr>
            <w:tcW w:w="2665" w:type="dxa"/>
            <w:tcBorders>
              <w:bottom w:val="single" w:sz="4" w:space="0" w:color="auto"/>
              <w:right w:val="single" w:sz="4" w:space="0" w:color="auto"/>
            </w:tcBorders>
            <w:vAlign w:val="center"/>
          </w:tcPr>
          <w:p w14:paraId="2FEFB500"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外観点検</w:t>
            </w:r>
          </w:p>
        </w:tc>
        <w:tc>
          <w:tcPr>
            <w:tcW w:w="851" w:type="dxa"/>
            <w:tcBorders>
              <w:bottom w:val="single" w:sz="4" w:space="0" w:color="auto"/>
              <w:right w:val="single" w:sz="4" w:space="0" w:color="auto"/>
            </w:tcBorders>
            <w:vAlign w:val="center"/>
          </w:tcPr>
          <w:p w14:paraId="2FEFB501"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bottom w:val="single" w:sz="4" w:space="0" w:color="auto"/>
              <w:right w:val="single" w:sz="4" w:space="0" w:color="auto"/>
            </w:tcBorders>
            <w:vAlign w:val="center"/>
          </w:tcPr>
          <w:p w14:paraId="2FEFB502"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03"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val="restart"/>
            <w:tcBorders>
              <w:left w:val="single" w:sz="4" w:space="0" w:color="auto"/>
              <w:right w:val="single" w:sz="4" w:space="0" w:color="auto"/>
            </w:tcBorders>
            <w:vAlign w:val="center"/>
          </w:tcPr>
          <w:p w14:paraId="2FEFB50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50D" w14:textId="77777777" w:rsidTr="0090500D">
        <w:trPr>
          <w:cantSplit/>
          <w:trHeight w:val="284"/>
        </w:trPr>
        <w:tc>
          <w:tcPr>
            <w:tcW w:w="502" w:type="dxa"/>
            <w:vMerge/>
            <w:tcBorders>
              <w:top w:val="single" w:sz="4" w:space="0" w:color="auto"/>
              <w:left w:val="single" w:sz="4" w:space="0" w:color="auto"/>
              <w:right w:val="single" w:sz="4" w:space="0" w:color="auto"/>
            </w:tcBorders>
          </w:tcPr>
          <w:p w14:paraId="2FEFB506"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07"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08"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絶縁抵抗測定</w:t>
            </w:r>
          </w:p>
        </w:tc>
        <w:tc>
          <w:tcPr>
            <w:tcW w:w="851" w:type="dxa"/>
            <w:tcBorders>
              <w:bottom w:val="single" w:sz="4" w:space="0" w:color="auto"/>
              <w:right w:val="single" w:sz="4" w:space="0" w:color="auto"/>
            </w:tcBorders>
            <w:vAlign w:val="center"/>
          </w:tcPr>
          <w:p w14:paraId="2FEFB509"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0A"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left w:val="single" w:sz="4" w:space="0" w:color="auto"/>
              <w:bottom w:val="single" w:sz="4" w:space="0" w:color="auto"/>
            </w:tcBorders>
            <w:vAlign w:val="center"/>
          </w:tcPr>
          <w:p w14:paraId="2FEFB50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0C"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15" w14:textId="77777777" w:rsidTr="0090500D">
        <w:trPr>
          <w:cantSplit/>
          <w:trHeight w:val="284"/>
        </w:trPr>
        <w:tc>
          <w:tcPr>
            <w:tcW w:w="502" w:type="dxa"/>
            <w:vMerge/>
            <w:tcBorders>
              <w:top w:val="single" w:sz="4" w:space="0" w:color="auto"/>
              <w:left w:val="single" w:sz="4" w:space="0" w:color="auto"/>
              <w:right w:val="single" w:sz="4" w:space="0" w:color="auto"/>
            </w:tcBorders>
          </w:tcPr>
          <w:p w14:paraId="2FEFB50E"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bottom w:val="nil"/>
              <w:right w:val="single" w:sz="4" w:space="0" w:color="auto"/>
            </w:tcBorders>
          </w:tcPr>
          <w:p w14:paraId="2FEFB50F"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10" w14:textId="77777777" w:rsidR="001D691C" w:rsidRPr="00377222" w:rsidRDefault="001D691C" w:rsidP="00E52037">
            <w:pPr>
              <w:spacing w:line="20" w:lineRule="atLeast"/>
              <w:ind w:firstLineChars="50" w:firstLine="91"/>
              <w:rPr>
                <w:rFonts w:asciiTheme="minorEastAsia" w:eastAsiaTheme="minorEastAsia" w:hAnsiTheme="minorEastAsia"/>
                <w:sz w:val="18"/>
                <w:szCs w:val="18"/>
              </w:rPr>
            </w:pPr>
            <w:r w:rsidRPr="00377222">
              <w:rPr>
                <w:rFonts w:asciiTheme="minorEastAsia" w:eastAsiaTheme="minorEastAsia" w:hAnsiTheme="minorEastAsia" w:hint="eastAsia"/>
                <w:spacing w:val="1"/>
                <w:sz w:val="18"/>
                <w:szCs w:val="18"/>
              </w:rPr>
              <w:t>放電雑音チェック</w:t>
            </w:r>
          </w:p>
        </w:tc>
        <w:tc>
          <w:tcPr>
            <w:tcW w:w="851" w:type="dxa"/>
            <w:tcBorders>
              <w:bottom w:val="single" w:sz="4" w:space="0" w:color="auto"/>
              <w:right w:val="single" w:sz="4" w:space="0" w:color="auto"/>
            </w:tcBorders>
            <w:vAlign w:val="center"/>
          </w:tcPr>
          <w:p w14:paraId="2FEFB511"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12"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1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188" w:type="dxa"/>
            <w:vMerge/>
            <w:tcBorders>
              <w:left w:val="single" w:sz="4" w:space="0" w:color="auto"/>
              <w:bottom w:val="nil"/>
              <w:right w:val="single" w:sz="4" w:space="0" w:color="auto"/>
            </w:tcBorders>
            <w:vAlign w:val="center"/>
          </w:tcPr>
          <w:p w14:paraId="2FEFB514"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1E" w14:textId="77777777" w:rsidTr="0090500D">
        <w:trPr>
          <w:cantSplit/>
          <w:trHeight w:val="284"/>
        </w:trPr>
        <w:tc>
          <w:tcPr>
            <w:tcW w:w="502"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FEFB516" w14:textId="77777777" w:rsidR="001D691C" w:rsidRPr="00377222" w:rsidRDefault="001D691C" w:rsidP="00274428">
            <w:pPr>
              <w:spacing w:line="20" w:lineRule="atLeast"/>
              <w:ind w:left="113" w:right="113"/>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受電設備（二次変電設備）</w:t>
            </w:r>
            <w:r w:rsidR="00D767BA" w:rsidRPr="00377222">
              <w:rPr>
                <w:rFonts w:asciiTheme="minorEastAsia" w:eastAsiaTheme="minorEastAsia" w:hAnsiTheme="minorEastAsia" w:hint="eastAsia"/>
                <w:sz w:val="18"/>
                <w:szCs w:val="18"/>
              </w:rPr>
              <w:t>・受変電設備</w:t>
            </w:r>
          </w:p>
        </w:tc>
        <w:tc>
          <w:tcPr>
            <w:tcW w:w="2060" w:type="dxa"/>
            <w:vMerge w:val="restart"/>
            <w:tcBorders>
              <w:top w:val="single" w:sz="4" w:space="0" w:color="auto"/>
              <w:left w:val="single" w:sz="4" w:space="0" w:color="auto"/>
              <w:right w:val="single" w:sz="4" w:space="0" w:color="auto"/>
            </w:tcBorders>
          </w:tcPr>
          <w:p w14:paraId="2FEFB517" w14:textId="77777777" w:rsidR="001D691C" w:rsidRPr="00377222" w:rsidRDefault="001D691C" w:rsidP="00E52037">
            <w:pPr>
              <w:spacing w:line="20" w:lineRule="atLeast"/>
              <w:ind w:firstLineChars="50" w:firstLine="90"/>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遮断器</w:t>
            </w:r>
          </w:p>
          <w:p w14:paraId="2FEFB518" w14:textId="77777777" w:rsidR="001D691C" w:rsidRPr="00377222" w:rsidRDefault="001D691C" w:rsidP="00E52037">
            <w:pPr>
              <w:spacing w:line="20" w:lineRule="atLeast"/>
              <w:ind w:firstLineChars="50" w:firstLine="90"/>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高圧負荷開閉器</w:t>
            </w:r>
          </w:p>
        </w:tc>
        <w:tc>
          <w:tcPr>
            <w:tcW w:w="2665" w:type="dxa"/>
            <w:tcBorders>
              <w:top w:val="single" w:sz="4" w:space="0" w:color="auto"/>
              <w:bottom w:val="single" w:sz="4" w:space="0" w:color="auto"/>
              <w:right w:val="single" w:sz="4" w:space="0" w:color="auto"/>
            </w:tcBorders>
            <w:vAlign w:val="center"/>
          </w:tcPr>
          <w:p w14:paraId="2FEFB519"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lang w:eastAsia="zh-TW"/>
              </w:rPr>
              <w:t xml:space="preserve"> </w:t>
            </w:r>
            <w:r w:rsidRPr="00377222">
              <w:rPr>
                <w:rFonts w:asciiTheme="minorEastAsia" w:eastAsiaTheme="minorEastAsia" w:hAnsiTheme="minorEastAsia" w:hint="eastAsia"/>
                <w:sz w:val="18"/>
                <w:szCs w:val="18"/>
              </w:rPr>
              <w:t>外観点検</w:t>
            </w:r>
          </w:p>
        </w:tc>
        <w:tc>
          <w:tcPr>
            <w:tcW w:w="851" w:type="dxa"/>
            <w:tcBorders>
              <w:top w:val="single" w:sz="4" w:space="0" w:color="auto"/>
              <w:bottom w:val="single" w:sz="4" w:space="0" w:color="auto"/>
              <w:right w:val="single" w:sz="4" w:space="0" w:color="auto"/>
            </w:tcBorders>
            <w:vAlign w:val="center"/>
          </w:tcPr>
          <w:p w14:paraId="2FEFB51A"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51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51C" w14:textId="77777777" w:rsidR="001D691C" w:rsidRPr="00377222" w:rsidRDefault="001D691C" w:rsidP="00274428">
            <w:pPr>
              <w:spacing w:line="20" w:lineRule="atLeast"/>
              <w:ind w:leftChars="-6" w:left="-13"/>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val="restart"/>
            <w:tcBorders>
              <w:top w:val="single" w:sz="4" w:space="0" w:color="auto"/>
              <w:left w:val="single" w:sz="4" w:space="0" w:color="auto"/>
              <w:right w:val="single" w:sz="4" w:space="0" w:color="auto"/>
            </w:tcBorders>
            <w:vAlign w:val="center"/>
          </w:tcPr>
          <w:p w14:paraId="2FEFB51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526"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1F"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20"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21"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絶縁抵抗測定</w:t>
            </w:r>
          </w:p>
        </w:tc>
        <w:tc>
          <w:tcPr>
            <w:tcW w:w="851" w:type="dxa"/>
            <w:tcBorders>
              <w:bottom w:val="single" w:sz="4" w:space="0" w:color="auto"/>
              <w:right w:val="single" w:sz="4" w:space="0" w:color="auto"/>
            </w:tcBorders>
            <w:vAlign w:val="center"/>
          </w:tcPr>
          <w:p w14:paraId="2FEFB522"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2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bottom w:val="single" w:sz="4" w:space="0" w:color="auto"/>
              <w:right w:val="single" w:sz="4" w:space="0" w:color="auto"/>
            </w:tcBorders>
            <w:vAlign w:val="center"/>
          </w:tcPr>
          <w:p w14:paraId="2FEFB52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25"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2E"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27"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28"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29"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w:t>
            </w:r>
            <w:r w:rsidRPr="00377222">
              <w:rPr>
                <w:rFonts w:asciiTheme="minorEastAsia" w:eastAsiaTheme="minorEastAsia" w:hAnsiTheme="minorEastAsia" w:hint="eastAsia"/>
                <w:sz w:val="18"/>
                <w:szCs w:val="18"/>
              </w:rPr>
              <w:t>継電器の動作試験</w:t>
            </w:r>
          </w:p>
        </w:tc>
        <w:tc>
          <w:tcPr>
            <w:tcW w:w="851" w:type="dxa"/>
            <w:tcBorders>
              <w:bottom w:val="single" w:sz="4" w:space="0" w:color="auto"/>
              <w:right w:val="single" w:sz="4" w:space="0" w:color="auto"/>
            </w:tcBorders>
            <w:vAlign w:val="center"/>
          </w:tcPr>
          <w:p w14:paraId="2FEFB52A"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2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891" w:type="dxa"/>
            <w:tcBorders>
              <w:left w:val="single" w:sz="4" w:space="0" w:color="auto"/>
              <w:bottom w:val="single" w:sz="4" w:space="0" w:color="auto"/>
            </w:tcBorders>
            <w:vAlign w:val="center"/>
          </w:tcPr>
          <w:p w14:paraId="2FEFB52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2D"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36"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2F"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30"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31"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継電器との結合動作試験</w:t>
            </w:r>
          </w:p>
        </w:tc>
        <w:tc>
          <w:tcPr>
            <w:tcW w:w="851" w:type="dxa"/>
            <w:tcBorders>
              <w:bottom w:val="single" w:sz="4" w:space="0" w:color="auto"/>
              <w:right w:val="single" w:sz="4" w:space="0" w:color="auto"/>
            </w:tcBorders>
            <w:vAlign w:val="center"/>
          </w:tcPr>
          <w:p w14:paraId="2FEFB532"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3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left w:val="single" w:sz="4" w:space="0" w:color="auto"/>
              <w:bottom w:val="single" w:sz="4" w:space="0" w:color="auto"/>
            </w:tcBorders>
            <w:vAlign w:val="center"/>
          </w:tcPr>
          <w:p w14:paraId="2FEFB53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35"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3E"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37"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38"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39"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トリップ回路の導通試験</w:t>
            </w:r>
          </w:p>
        </w:tc>
        <w:tc>
          <w:tcPr>
            <w:tcW w:w="851" w:type="dxa"/>
            <w:tcBorders>
              <w:bottom w:val="single" w:sz="4" w:space="0" w:color="auto"/>
              <w:right w:val="single" w:sz="4" w:space="0" w:color="auto"/>
            </w:tcBorders>
            <w:vAlign w:val="center"/>
          </w:tcPr>
          <w:p w14:paraId="2FEFB53A"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3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891" w:type="dxa"/>
            <w:tcBorders>
              <w:left w:val="single" w:sz="4" w:space="0" w:color="auto"/>
              <w:bottom w:val="single" w:sz="4" w:space="0" w:color="auto"/>
            </w:tcBorders>
            <w:vAlign w:val="center"/>
          </w:tcPr>
          <w:p w14:paraId="2FEFB53C"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188" w:type="dxa"/>
            <w:vMerge/>
            <w:tcBorders>
              <w:left w:val="single" w:sz="4" w:space="0" w:color="auto"/>
              <w:right w:val="single" w:sz="4" w:space="0" w:color="auto"/>
            </w:tcBorders>
            <w:vAlign w:val="center"/>
          </w:tcPr>
          <w:p w14:paraId="2FEFB53D"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46"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3F"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40"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41"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絶縁油酸価度試験</w:t>
            </w:r>
          </w:p>
        </w:tc>
        <w:tc>
          <w:tcPr>
            <w:tcW w:w="851" w:type="dxa"/>
            <w:tcBorders>
              <w:bottom w:val="single" w:sz="4" w:space="0" w:color="auto"/>
              <w:right w:val="single" w:sz="4" w:space="0" w:color="auto"/>
            </w:tcBorders>
            <w:vAlign w:val="center"/>
          </w:tcPr>
          <w:p w14:paraId="2FEFB542"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4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left w:val="single" w:sz="4" w:space="0" w:color="auto"/>
              <w:bottom w:val="single" w:sz="4" w:space="0" w:color="auto"/>
            </w:tcBorders>
            <w:vAlign w:val="center"/>
          </w:tcPr>
          <w:p w14:paraId="2FEFB54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w:t>
            </w:r>
          </w:p>
        </w:tc>
        <w:tc>
          <w:tcPr>
            <w:tcW w:w="1188" w:type="dxa"/>
            <w:vMerge/>
            <w:tcBorders>
              <w:left w:val="single" w:sz="4" w:space="0" w:color="auto"/>
              <w:right w:val="single" w:sz="4" w:space="0" w:color="auto"/>
            </w:tcBorders>
            <w:vAlign w:val="center"/>
          </w:tcPr>
          <w:p w14:paraId="2FEFB545"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4E"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47"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48"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49"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絶縁油破壊電圧試験</w:t>
            </w:r>
          </w:p>
        </w:tc>
        <w:tc>
          <w:tcPr>
            <w:tcW w:w="851" w:type="dxa"/>
            <w:tcBorders>
              <w:bottom w:val="single" w:sz="4" w:space="0" w:color="auto"/>
              <w:right w:val="single" w:sz="4" w:space="0" w:color="auto"/>
            </w:tcBorders>
            <w:vAlign w:val="center"/>
          </w:tcPr>
          <w:p w14:paraId="2FEFB54A"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4B"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left w:val="single" w:sz="4" w:space="0" w:color="auto"/>
              <w:bottom w:val="single" w:sz="4" w:space="0" w:color="auto"/>
            </w:tcBorders>
            <w:vAlign w:val="center"/>
          </w:tcPr>
          <w:p w14:paraId="2FEFB54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w:t>
            </w:r>
          </w:p>
        </w:tc>
        <w:tc>
          <w:tcPr>
            <w:tcW w:w="1188" w:type="dxa"/>
            <w:vMerge/>
            <w:tcBorders>
              <w:left w:val="single" w:sz="4" w:space="0" w:color="auto"/>
              <w:right w:val="single" w:sz="4" w:space="0" w:color="auto"/>
            </w:tcBorders>
            <w:vAlign w:val="center"/>
          </w:tcPr>
          <w:p w14:paraId="2FEFB54D"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56"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4F"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50"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51"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内部点検</w:t>
            </w:r>
          </w:p>
        </w:tc>
        <w:tc>
          <w:tcPr>
            <w:tcW w:w="851" w:type="dxa"/>
            <w:tcBorders>
              <w:bottom w:val="single" w:sz="4" w:space="0" w:color="auto"/>
              <w:right w:val="single" w:sz="4" w:space="0" w:color="auto"/>
            </w:tcBorders>
            <w:vAlign w:val="center"/>
          </w:tcPr>
          <w:p w14:paraId="2FEFB552"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5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left w:val="single" w:sz="4" w:space="0" w:color="auto"/>
              <w:bottom w:val="single" w:sz="4" w:space="0" w:color="auto"/>
            </w:tcBorders>
            <w:vAlign w:val="center"/>
          </w:tcPr>
          <w:p w14:paraId="2FEFB55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w:t>
            </w:r>
          </w:p>
        </w:tc>
        <w:tc>
          <w:tcPr>
            <w:tcW w:w="1188" w:type="dxa"/>
            <w:vMerge/>
            <w:tcBorders>
              <w:left w:val="single" w:sz="4" w:space="0" w:color="auto"/>
              <w:right w:val="single" w:sz="4" w:space="0" w:color="auto"/>
            </w:tcBorders>
            <w:vAlign w:val="center"/>
          </w:tcPr>
          <w:p w14:paraId="2FEFB555"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5E"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57"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58"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59"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放電雑音チェック</w:t>
            </w:r>
          </w:p>
        </w:tc>
        <w:tc>
          <w:tcPr>
            <w:tcW w:w="851" w:type="dxa"/>
            <w:tcBorders>
              <w:bottom w:val="single" w:sz="4" w:space="0" w:color="auto"/>
              <w:right w:val="single" w:sz="4" w:space="0" w:color="auto"/>
            </w:tcBorders>
            <w:vAlign w:val="center"/>
          </w:tcPr>
          <w:p w14:paraId="2FEFB55A"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5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5C"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188" w:type="dxa"/>
            <w:vMerge/>
            <w:tcBorders>
              <w:left w:val="single" w:sz="4" w:space="0" w:color="auto"/>
              <w:right w:val="single" w:sz="4" w:space="0" w:color="auto"/>
            </w:tcBorders>
            <w:vAlign w:val="center"/>
          </w:tcPr>
          <w:p w14:paraId="2FEFB55D"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66"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5F"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60"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61"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温度チェック</w:t>
            </w:r>
          </w:p>
        </w:tc>
        <w:tc>
          <w:tcPr>
            <w:tcW w:w="851" w:type="dxa"/>
            <w:tcBorders>
              <w:bottom w:val="single" w:sz="4" w:space="0" w:color="auto"/>
              <w:right w:val="single" w:sz="4" w:space="0" w:color="auto"/>
            </w:tcBorders>
            <w:vAlign w:val="center"/>
          </w:tcPr>
          <w:p w14:paraId="2FEFB562"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bottom w:val="single" w:sz="4" w:space="0" w:color="auto"/>
              <w:right w:val="single" w:sz="4" w:space="0" w:color="auto"/>
            </w:tcBorders>
            <w:vAlign w:val="center"/>
          </w:tcPr>
          <w:p w14:paraId="2FEFB563"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6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right w:val="single" w:sz="4" w:space="0" w:color="auto"/>
            </w:tcBorders>
            <w:vAlign w:val="center"/>
          </w:tcPr>
          <w:p w14:paraId="2FEFB565"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6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67"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val="restart"/>
            <w:tcBorders>
              <w:top w:val="single" w:sz="4" w:space="0" w:color="auto"/>
              <w:left w:val="single" w:sz="4" w:space="0" w:color="auto"/>
              <w:right w:val="single" w:sz="4" w:space="0" w:color="auto"/>
            </w:tcBorders>
          </w:tcPr>
          <w:p w14:paraId="2FEFB568" w14:textId="77777777" w:rsidR="001D691C" w:rsidRPr="00377222" w:rsidRDefault="001D691C" w:rsidP="00274428">
            <w:pPr>
              <w:spacing w:line="20" w:lineRule="atLeast"/>
              <w:ind w:leftChars="48" w:left="10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母線、計器用変成器</w:t>
            </w:r>
            <w:r w:rsidR="00A602E6" w:rsidRPr="00377222">
              <w:rPr>
                <w:rFonts w:asciiTheme="minorEastAsia" w:eastAsiaTheme="minorEastAsia" w:hAnsiTheme="minorEastAsia" w:hint="eastAsia"/>
                <w:sz w:val="18"/>
                <w:szCs w:val="18"/>
              </w:rPr>
              <w:t>、</w:t>
            </w:r>
            <w:r w:rsidRPr="00377222">
              <w:rPr>
                <w:rFonts w:asciiTheme="minorEastAsia" w:eastAsiaTheme="minorEastAsia" w:hAnsiTheme="minorEastAsia" w:hint="eastAsia"/>
                <w:sz w:val="18"/>
                <w:szCs w:val="18"/>
              </w:rPr>
              <w:t>断路器、電力用ヒューズ</w:t>
            </w:r>
            <w:r w:rsidR="00A602E6" w:rsidRPr="00377222">
              <w:rPr>
                <w:rFonts w:asciiTheme="minorEastAsia" w:eastAsiaTheme="minorEastAsia" w:hAnsiTheme="minorEastAsia" w:hint="eastAsia"/>
                <w:sz w:val="18"/>
                <w:szCs w:val="18"/>
              </w:rPr>
              <w:t>、</w:t>
            </w:r>
            <w:r w:rsidRPr="00377222">
              <w:rPr>
                <w:rFonts w:asciiTheme="minorEastAsia" w:eastAsiaTheme="minorEastAsia" w:hAnsiTheme="minorEastAsia" w:hint="eastAsia"/>
                <w:sz w:val="18"/>
                <w:szCs w:val="18"/>
              </w:rPr>
              <w:t>避雷器、電力用コンデンサ、リアクトル</w:t>
            </w:r>
          </w:p>
          <w:p w14:paraId="2FEFB569"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その他機器</w:t>
            </w:r>
          </w:p>
        </w:tc>
        <w:tc>
          <w:tcPr>
            <w:tcW w:w="2665" w:type="dxa"/>
            <w:tcBorders>
              <w:top w:val="single" w:sz="4" w:space="0" w:color="auto"/>
              <w:bottom w:val="single" w:sz="4" w:space="0" w:color="auto"/>
              <w:right w:val="single" w:sz="4" w:space="0" w:color="auto"/>
            </w:tcBorders>
            <w:vAlign w:val="center"/>
          </w:tcPr>
          <w:p w14:paraId="2FEFB56A"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外観点検</w:t>
            </w:r>
          </w:p>
        </w:tc>
        <w:tc>
          <w:tcPr>
            <w:tcW w:w="851" w:type="dxa"/>
            <w:tcBorders>
              <w:top w:val="single" w:sz="4" w:space="0" w:color="auto"/>
              <w:bottom w:val="single" w:sz="4" w:space="0" w:color="auto"/>
              <w:right w:val="single" w:sz="4" w:space="0" w:color="auto"/>
            </w:tcBorders>
            <w:vAlign w:val="center"/>
          </w:tcPr>
          <w:p w14:paraId="2FEFB56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56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56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val="restart"/>
            <w:tcBorders>
              <w:top w:val="single" w:sz="4" w:space="0" w:color="auto"/>
              <w:left w:val="single" w:sz="4" w:space="0" w:color="auto"/>
              <w:right w:val="single" w:sz="4" w:space="0" w:color="auto"/>
            </w:tcBorders>
            <w:vAlign w:val="center"/>
          </w:tcPr>
          <w:p w14:paraId="2FEFB56E"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57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7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7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572"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絶縁抵抗測定</w:t>
            </w:r>
          </w:p>
        </w:tc>
        <w:tc>
          <w:tcPr>
            <w:tcW w:w="851" w:type="dxa"/>
            <w:tcBorders>
              <w:top w:val="single" w:sz="4" w:space="0" w:color="auto"/>
              <w:bottom w:val="single" w:sz="4" w:space="0" w:color="auto"/>
              <w:right w:val="single" w:sz="4" w:space="0" w:color="auto"/>
            </w:tcBorders>
            <w:vAlign w:val="center"/>
          </w:tcPr>
          <w:p w14:paraId="2FEFB57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top w:val="single" w:sz="4" w:space="0" w:color="auto"/>
              <w:bottom w:val="single" w:sz="4" w:space="0" w:color="auto"/>
              <w:right w:val="single" w:sz="4" w:space="0" w:color="auto"/>
            </w:tcBorders>
            <w:vAlign w:val="center"/>
          </w:tcPr>
          <w:p w14:paraId="2FEFB574"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top w:val="single" w:sz="4" w:space="0" w:color="auto"/>
              <w:left w:val="single" w:sz="4" w:space="0" w:color="auto"/>
              <w:bottom w:val="single" w:sz="4" w:space="0" w:color="auto"/>
            </w:tcBorders>
            <w:vAlign w:val="center"/>
          </w:tcPr>
          <w:p w14:paraId="2FEFB57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76"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7F" w14:textId="77777777" w:rsidTr="0090500D">
        <w:trPr>
          <w:cantSplit/>
          <w:trHeight w:val="288"/>
        </w:trPr>
        <w:tc>
          <w:tcPr>
            <w:tcW w:w="502" w:type="dxa"/>
            <w:vMerge/>
            <w:tcBorders>
              <w:top w:val="single" w:sz="4" w:space="0" w:color="auto"/>
              <w:left w:val="single" w:sz="4" w:space="0" w:color="auto"/>
              <w:bottom w:val="single" w:sz="4" w:space="0" w:color="auto"/>
              <w:right w:val="single" w:sz="4" w:space="0" w:color="auto"/>
            </w:tcBorders>
          </w:tcPr>
          <w:p w14:paraId="2FEFB57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79"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7A"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放電雑音チェック</w:t>
            </w:r>
          </w:p>
        </w:tc>
        <w:tc>
          <w:tcPr>
            <w:tcW w:w="851" w:type="dxa"/>
            <w:tcBorders>
              <w:bottom w:val="single" w:sz="4" w:space="0" w:color="auto"/>
              <w:right w:val="single" w:sz="4" w:space="0" w:color="auto"/>
            </w:tcBorders>
            <w:vAlign w:val="center"/>
          </w:tcPr>
          <w:p w14:paraId="2FEFB57B"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7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bottom w:val="single" w:sz="4" w:space="0" w:color="auto"/>
              <w:right w:val="single" w:sz="4" w:space="0" w:color="auto"/>
            </w:tcBorders>
            <w:vAlign w:val="center"/>
          </w:tcPr>
          <w:p w14:paraId="2FEFB57D"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188" w:type="dxa"/>
            <w:vMerge/>
            <w:tcBorders>
              <w:left w:val="single" w:sz="4" w:space="0" w:color="auto"/>
              <w:right w:val="single" w:sz="4" w:space="0" w:color="auto"/>
            </w:tcBorders>
            <w:vAlign w:val="center"/>
          </w:tcPr>
          <w:p w14:paraId="2FEFB57E"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87" w14:textId="77777777" w:rsidTr="0090500D">
        <w:trPr>
          <w:cantSplit/>
          <w:trHeight w:val="137"/>
        </w:trPr>
        <w:tc>
          <w:tcPr>
            <w:tcW w:w="502" w:type="dxa"/>
            <w:vMerge/>
            <w:tcBorders>
              <w:top w:val="single" w:sz="4" w:space="0" w:color="auto"/>
              <w:left w:val="single" w:sz="4" w:space="0" w:color="auto"/>
              <w:bottom w:val="single" w:sz="4" w:space="0" w:color="auto"/>
              <w:right w:val="single" w:sz="4" w:space="0" w:color="auto"/>
            </w:tcBorders>
          </w:tcPr>
          <w:p w14:paraId="2FEFB58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8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82"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温度チェック</w:t>
            </w:r>
          </w:p>
        </w:tc>
        <w:tc>
          <w:tcPr>
            <w:tcW w:w="851" w:type="dxa"/>
            <w:tcBorders>
              <w:bottom w:val="single" w:sz="4" w:space="0" w:color="auto"/>
              <w:right w:val="single" w:sz="4" w:space="0" w:color="auto"/>
            </w:tcBorders>
            <w:vAlign w:val="center"/>
          </w:tcPr>
          <w:p w14:paraId="2FEFB583"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bottom w:val="single" w:sz="4" w:space="0" w:color="auto"/>
              <w:right w:val="single" w:sz="4" w:space="0" w:color="auto"/>
            </w:tcBorders>
            <w:vAlign w:val="center"/>
          </w:tcPr>
          <w:p w14:paraId="2FEFB58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8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right w:val="single" w:sz="4" w:space="0" w:color="auto"/>
            </w:tcBorders>
            <w:vAlign w:val="center"/>
          </w:tcPr>
          <w:p w14:paraId="2FEFB586"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8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8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val="restart"/>
            <w:tcBorders>
              <w:top w:val="single" w:sz="4" w:space="0" w:color="auto"/>
              <w:left w:val="single" w:sz="4" w:space="0" w:color="auto"/>
              <w:right w:val="single" w:sz="4" w:space="0" w:color="auto"/>
            </w:tcBorders>
            <w:vAlign w:val="center"/>
          </w:tcPr>
          <w:p w14:paraId="2FEFB589"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変圧器</w:t>
            </w:r>
          </w:p>
        </w:tc>
        <w:tc>
          <w:tcPr>
            <w:tcW w:w="2665" w:type="dxa"/>
            <w:tcBorders>
              <w:top w:val="single" w:sz="4" w:space="0" w:color="auto"/>
              <w:bottom w:val="single" w:sz="4" w:space="0" w:color="auto"/>
              <w:right w:val="single" w:sz="4" w:space="0" w:color="auto"/>
            </w:tcBorders>
            <w:vAlign w:val="center"/>
          </w:tcPr>
          <w:p w14:paraId="2FEFB58A"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外観点検</w:t>
            </w:r>
          </w:p>
        </w:tc>
        <w:tc>
          <w:tcPr>
            <w:tcW w:w="851" w:type="dxa"/>
            <w:tcBorders>
              <w:top w:val="single" w:sz="4" w:space="0" w:color="auto"/>
              <w:bottom w:val="single" w:sz="4" w:space="0" w:color="auto"/>
              <w:right w:val="single" w:sz="4" w:space="0" w:color="auto"/>
            </w:tcBorders>
            <w:vAlign w:val="center"/>
          </w:tcPr>
          <w:p w14:paraId="2FEFB58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58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58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val="restart"/>
            <w:tcBorders>
              <w:top w:val="single" w:sz="4" w:space="0" w:color="auto"/>
              <w:left w:val="single" w:sz="4" w:space="0" w:color="auto"/>
              <w:right w:val="single" w:sz="4" w:space="0" w:color="auto"/>
            </w:tcBorders>
            <w:vAlign w:val="center"/>
          </w:tcPr>
          <w:p w14:paraId="2FEFB58E"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59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9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9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592"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絶縁抵抗測定</w:t>
            </w:r>
          </w:p>
        </w:tc>
        <w:tc>
          <w:tcPr>
            <w:tcW w:w="851" w:type="dxa"/>
            <w:tcBorders>
              <w:top w:val="single" w:sz="4" w:space="0" w:color="auto"/>
              <w:bottom w:val="single" w:sz="4" w:space="0" w:color="auto"/>
              <w:right w:val="single" w:sz="4" w:space="0" w:color="auto"/>
            </w:tcBorders>
            <w:vAlign w:val="center"/>
          </w:tcPr>
          <w:p w14:paraId="2FEFB59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top w:val="single" w:sz="4" w:space="0" w:color="auto"/>
              <w:bottom w:val="single" w:sz="4" w:space="0" w:color="auto"/>
              <w:right w:val="single" w:sz="4" w:space="0" w:color="auto"/>
            </w:tcBorders>
            <w:vAlign w:val="center"/>
          </w:tcPr>
          <w:p w14:paraId="2FEFB594"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top w:val="single" w:sz="4" w:space="0" w:color="auto"/>
              <w:left w:val="single" w:sz="4" w:space="0" w:color="auto"/>
              <w:bottom w:val="single" w:sz="4" w:space="0" w:color="auto"/>
            </w:tcBorders>
            <w:vAlign w:val="center"/>
          </w:tcPr>
          <w:p w14:paraId="2FEFB59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96"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9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9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99"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59A"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絶縁油透明度</w:t>
            </w:r>
            <w:r w:rsidRPr="00377222">
              <w:rPr>
                <w:rFonts w:asciiTheme="minorEastAsia" w:eastAsiaTheme="minorEastAsia" w:hAnsiTheme="minorEastAsia" w:hint="eastAsia"/>
                <w:snapToGrid w:val="0"/>
                <w:kern w:val="0"/>
                <w:sz w:val="18"/>
                <w:szCs w:val="18"/>
              </w:rPr>
              <w:t>チェック</w:t>
            </w:r>
          </w:p>
        </w:tc>
        <w:tc>
          <w:tcPr>
            <w:tcW w:w="851" w:type="dxa"/>
            <w:tcBorders>
              <w:top w:val="single" w:sz="4" w:space="0" w:color="auto"/>
              <w:bottom w:val="single" w:sz="4" w:space="0" w:color="auto"/>
              <w:right w:val="single" w:sz="4" w:space="0" w:color="auto"/>
            </w:tcBorders>
            <w:vAlign w:val="center"/>
          </w:tcPr>
          <w:p w14:paraId="2FEFB59B"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top w:val="single" w:sz="4" w:space="0" w:color="auto"/>
              <w:bottom w:val="single" w:sz="4" w:space="0" w:color="auto"/>
              <w:right w:val="single" w:sz="4" w:space="0" w:color="auto"/>
            </w:tcBorders>
            <w:vAlign w:val="center"/>
          </w:tcPr>
          <w:p w14:paraId="2FEFB59C"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top w:val="single" w:sz="4" w:space="0" w:color="auto"/>
              <w:left w:val="single" w:sz="4" w:space="0" w:color="auto"/>
              <w:bottom w:val="single" w:sz="4" w:space="0" w:color="auto"/>
            </w:tcBorders>
            <w:vAlign w:val="center"/>
          </w:tcPr>
          <w:p w14:paraId="2FEFB59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w:t>
            </w:r>
          </w:p>
        </w:tc>
        <w:tc>
          <w:tcPr>
            <w:tcW w:w="1188" w:type="dxa"/>
            <w:vMerge/>
            <w:tcBorders>
              <w:left w:val="single" w:sz="4" w:space="0" w:color="auto"/>
              <w:right w:val="single" w:sz="4" w:space="0" w:color="auto"/>
            </w:tcBorders>
            <w:vAlign w:val="center"/>
          </w:tcPr>
          <w:p w14:paraId="2FEFB59E"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A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A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A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A2"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絶縁油酸価度試験</w:t>
            </w:r>
          </w:p>
        </w:tc>
        <w:tc>
          <w:tcPr>
            <w:tcW w:w="851" w:type="dxa"/>
            <w:tcBorders>
              <w:bottom w:val="single" w:sz="4" w:space="0" w:color="auto"/>
              <w:right w:val="single" w:sz="4" w:space="0" w:color="auto"/>
            </w:tcBorders>
            <w:vAlign w:val="center"/>
          </w:tcPr>
          <w:p w14:paraId="2FEFB5A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A4"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bottom w:val="single" w:sz="4" w:space="0" w:color="auto"/>
              <w:right w:val="single" w:sz="4" w:space="0" w:color="auto"/>
            </w:tcBorders>
            <w:vAlign w:val="center"/>
          </w:tcPr>
          <w:p w14:paraId="2FEFB5A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w:t>
            </w:r>
          </w:p>
        </w:tc>
        <w:tc>
          <w:tcPr>
            <w:tcW w:w="1188" w:type="dxa"/>
            <w:vMerge/>
            <w:tcBorders>
              <w:left w:val="single" w:sz="4" w:space="0" w:color="auto"/>
              <w:right w:val="single" w:sz="4" w:space="0" w:color="auto"/>
            </w:tcBorders>
            <w:vAlign w:val="center"/>
          </w:tcPr>
          <w:p w14:paraId="2FEFB5A6"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A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A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A9"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AA"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絶縁油破壊電圧試験</w:t>
            </w:r>
          </w:p>
        </w:tc>
        <w:tc>
          <w:tcPr>
            <w:tcW w:w="851" w:type="dxa"/>
            <w:tcBorders>
              <w:bottom w:val="single" w:sz="4" w:space="0" w:color="auto"/>
              <w:right w:val="single" w:sz="4" w:space="0" w:color="auto"/>
            </w:tcBorders>
            <w:vAlign w:val="center"/>
          </w:tcPr>
          <w:p w14:paraId="2FEFB5AB"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AC"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left w:val="single" w:sz="4" w:space="0" w:color="auto"/>
              <w:bottom w:val="single" w:sz="4" w:space="0" w:color="auto"/>
            </w:tcBorders>
            <w:vAlign w:val="center"/>
          </w:tcPr>
          <w:p w14:paraId="2FEFB5A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w:t>
            </w:r>
          </w:p>
        </w:tc>
        <w:tc>
          <w:tcPr>
            <w:tcW w:w="1188" w:type="dxa"/>
            <w:vMerge/>
            <w:tcBorders>
              <w:left w:val="single" w:sz="4" w:space="0" w:color="auto"/>
              <w:right w:val="single" w:sz="4" w:space="0" w:color="auto"/>
            </w:tcBorders>
            <w:vAlign w:val="center"/>
          </w:tcPr>
          <w:p w14:paraId="2FEFB5AE" w14:textId="77777777" w:rsidR="001D691C" w:rsidRPr="00377222" w:rsidRDefault="001D691C" w:rsidP="00274428">
            <w:pPr>
              <w:spacing w:line="20" w:lineRule="atLeast"/>
              <w:rPr>
                <w:rFonts w:asciiTheme="minorEastAsia" w:eastAsiaTheme="minorEastAsia" w:hAnsiTheme="minorEastAsia"/>
                <w:sz w:val="18"/>
                <w:szCs w:val="18"/>
              </w:rPr>
            </w:pPr>
          </w:p>
        </w:tc>
      </w:tr>
      <w:tr w:rsidR="00377222" w:rsidRPr="00377222" w14:paraId="2FEFB5B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B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B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B2"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内部点検</w:t>
            </w:r>
          </w:p>
        </w:tc>
        <w:tc>
          <w:tcPr>
            <w:tcW w:w="851" w:type="dxa"/>
            <w:tcBorders>
              <w:bottom w:val="single" w:sz="4" w:space="0" w:color="auto"/>
              <w:right w:val="single" w:sz="4" w:space="0" w:color="auto"/>
            </w:tcBorders>
            <w:vAlign w:val="center"/>
          </w:tcPr>
          <w:p w14:paraId="2FEFB5B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B4"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left w:val="single" w:sz="4" w:space="0" w:color="auto"/>
              <w:bottom w:val="single" w:sz="4" w:space="0" w:color="auto"/>
            </w:tcBorders>
            <w:vAlign w:val="center"/>
          </w:tcPr>
          <w:p w14:paraId="2FEFB5B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w:t>
            </w:r>
          </w:p>
        </w:tc>
        <w:tc>
          <w:tcPr>
            <w:tcW w:w="1188" w:type="dxa"/>
            <w:vMerge/>
            <w:tcBorders>
              <w:left w:val="single" w:sz="4" w:space="0" w:color="auto"/>
              <w:right w:val="single" w:sz="4" w:space="0" w:color="auto"/>
            </w:tcBorders>
            <w:vAlign w:val="center"/>
          </w:tcPr>
          <w:p w14:paraId="2FEFB5B6" w14:textId="77777777" w:rsidR="001D691C" w:rsidRPr="00377222" w:rsidRDefault="001D691C" w:rsidP="00274428">
            <w:pPr>
              <w:spacing w:line="20" w:lineRule="atLeast"/>
              <w:rPr>
                <w:rFonts w:asciiTheme="minorEastAsia" w:eastAsiaTheme="minorEastAsia" w:hAnsiTheme="minorEastAsia"/>
                <w:sz w:val="18"/>
                <w:szCs w:val="18"/>
              </w:rPr>
            </w:pPr>
          </w:p>
        </w:tc>
      </w:tr>
      <w:tr w:rsidR="00377222" w:rsidRPr="00377222" w14:paraId="2FEFB5B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B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B9"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BA"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放電雑音チェック</w:t>
            </w:r>
          </w:p>
        </w:tc>
        <w:tc>
          <w:tcPr>
            <w:tcW w:w="851" w:type="dxa"/>
            <w:tcBorders>
              <w:bottom w:val="single" w:sz="4" w:space="0" w:color="auto"/>
              <w:right w:val="single" w:sz="4" w:space="0" w:color="auto"/>
            </w:tcBorders>
            <w:vAlign w:val="center"/>
          </w:tcPr>
          <w:p w14:paraId="2FEFB5BB"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B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BD"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188" w:type="dxa"/>
            <w:vMerge/>
            <w:tcBorders>
              <w:left w:val="single" w:sz="4" w:space="0" w:color="auto"/>
              <w:right w:val="single" w:sz="4" w:space="0" w:color="auto"/>
            </w:tcBorders>
            <w:vAlign w:val="center"/>
          </w:tcPr>
          <w:p w14:paraId="2FEFB5BE" w14:textId="77777777" w:rsidR="001D691C" w:rsidRPr="00377222" w:rsidRDefault="001D691C" w:rsidP="00274428">
            <w:pPr>
              <w:spacing w:line="20" w:lineRule="atLeast"/>
              <w:rPr>
                <w:rFonts w:asciiTheme="minorEastAsia" w:eastAsiaTheme="minorEastAsia" w:hAnsiTheme="minorEastAsia"/>
                <w:sz w:val="18"/>
                <w:szCs w:val="18"/>
              </w:rPr>
            </w:pPr>
          </w:p>
        </w:tc>
      </w:tr>
      <w:tr w:rsidR="00377222" w:rsidRPr="00377222" w14:paraId="2FEFB5C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C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C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C2"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温度チェック</w:t>
            </w:r>
          </w:p>
        </w:tc>
        <w:tc>
          <w:tcPr>
            <w:tcW w:w="851" w:type="dxa"/>
            <w:tcBorders>
              <w:bottom w:val="single" w:sz="4" w:space="0" w:color="auto"/>
              <w:right w:val="single" w:sz="4" w:space="0" w:color="auto"/>
            </w:tcBorders>
            <w:vAlign w:val="center"/>
          </w:tcPr>
          <w:p w14:paraId="2FEFB5C3"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bottom w:val="single" w:sz="4" w:space="0" w:color="auto"/>
              <w:right w:val="single" w:sz="4" w:space="0" w:color="auto"/>
            </w:tcBorders>
            <w:vAlign w:val="center"/>
          </w:tcPr>
          <w:p w14:paraId="2FEFB5C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C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right w:val="single" w:sz="4" w:space="0" w:color="auto"/>
            </w:tcBorders>
            <w:vAlign w:val="center"/>
          </w:tcPr>
          <w:p w14:paraId="2FEFB5C6" w14:textId="77777777" w:rsidR="001D691C" w:rsidRPr="00377222" w:rsidRDefault="001D691C" w:rsidP="00274428">
            <w:pPr>
              <w:spacing w:line="20" w:lineRule="atLeast"/>
              <w:rPr>
                <w:rFonts w:asciiTheme="minorEastAsia" w:eastAsiaTheme="minorEastAsia" w:hAnsiTheme="minorEastAsia"/>
                <w:sz w:val="18"/>
                <w:szCs w:val="18"/>
              </w:rPr>
            </w:pPr>
          </w:p>
        </w:tc>
      </w:tr>
      <w:tr w:rsidR="00377222" w:rsidRPr="00377222" w14:paraId="2FEFB5C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C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val="restart"/>
            <w:tcBorders>
              <w:top w:val="single" w:sz="4" w:space="0" w:color="auto"/>
              <w:left w:val="single" w:sz="4" w:space="0" w:color="auto"/>
              <w:right w:val="single" w:sz="4" w:space="0" w:color="auto"/>
            </w:tcBorders>
            <w:vAlign w:val="center"/>
          </w:tcPr>
          <w:p w14:paraId="2FEFB5C9"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受・配電盤</w:t>
            </w:r>
          </w:p>
        </w:tc>
        <w:tc>
          <w:tcPr>
            <w:tcW w:w="2665" w:type="dxa"/>
            <w:tcBorders>
              <w:top w:val="single" w:sz="4" w:space="0" w:color="auto"/>
              <w:bottom w:val="single" w:sz="4" w:space="0" w:color="auto"/>
              <w:right w:val="single" w:sz="4" w:space="0" w:color="auto"/>
            </w:tcBorders>
            <w:vAlign w:val="center"/>
          </w:tcPr>
          <w:p w14:paraId="2FEFB5CA"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外観点検</w:t>
            </w:r>
          </w:p>
        </w:tc>
        <w:tc>
          <w:tcPr>
            <w:tcW w:w="851" w:type="dxa"/>
            <w:tcBorders>
              <w:top w:val="single" w:sz="4" w:space="0" w:color="auto"/>
              <w:bottom w:val="single" w:sz="4" w:space="0" w:color="auto"/>
              <w:right w:val="single" w:sz="4" w:space="0" w:color="auto"/>
            </w:tcBorders>
            <w:vAlign w:val="center"/>
          </w:tcPr>
          <w:p w14:paraId="2FEFB5C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5C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5C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val="restart"/>
            <w:tcBorders>
              <w:top w:val="single" w:sz="4" w:space="0" w:color="auto"/>
              <w:left w:val="single" w:sz="4" w:space="0" w:color="auto"/>
              <w:right w:val="single" w:sz="4" w:space="0" w:color="auto"/>
            </w:tcBorders>
            <w:vAlign w:val="center"/>
          </w:tcPr>
          <w:p w14:paraId="2FEFB5CE"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5D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D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D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5D2"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電圧・電流測定</w:t>
            </w:r>
          </w:p>
        </w:tc>
        <w:tc>
          <w:tcPr>
            <w:tcW w:w="851" w:type="dxa"/>
            <w:tcBorders>
              <w:top w:val="single" w:sz="4" w:space="0" w:color="auto"/>
              <w:bottom w:val="single" w:sz="4" w:space="0" w:color="auto"/>
              <w:right w:val="single" w:sz="4" w:space="0" w:color="auto"/>
            </w:tcBorders>
            <w:vAlign w:val="center"/>
          </w:tcPr>
          <w:p w14:paraId="2FEFB5D3"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5D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5D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right w:val="single" w:sz="4" w:space="0" w:color="auto"/>
            </w:tcBorders>
            <w:vAlign w:val="center"/>
          </w:tcPr>
          <w:p w14:paraId="2FEFB5D6"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D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D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D9"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5DA"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絶縁抵抗測定</w:t>
            </w:r>
          </w:p>
        </w:tc>
        <w:tc>
          <w:tcPr>
            <w:tcW w:w="851" w:type="dxa"/>
            <w:tcBorders>
              <w:top w:val="single" w:sz="4" w:space="0" w:color="auto"/>
              <w:bottom w:val="single" w:sz="4" w:space="0" w:color="auto"/>
              <w:right w:val="single" w:sz="4" w:space="0" w:color="auto"/>
            </w:tcBorders>
            <w:vAlign w:val="center"/>
          </w:tcPr>
          <w:p w14:paraId="2FEFB5DB"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top w:val="single" w:sz="4" w:space="0" w:color="auto"/>
              <w:bottom w:val="single" w:sz="4" w:space="0" w:color="auto"/>
              <w:right w:val="single" w:sz="4" w:space="0" w:color="auto"/>
            </w:tcBorders>
            <w:vAlign w:val="center"/>
          </w:tcPr>
          <w:p w14:paraId="2FEFB5DC"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top w:val="single" w:sz="4" w:space="0" w:color="auto"/>
              <w:left w:val="single" w:sz="4" w:space="0" w:color="auto"/>
              <w:bottom w:val="single" w:sz="4" w:space="0" w:color="auto"/>
            </w:tcBorders>
            <w:vAlign w:val="center"/>
          </w:tcPr>
          <w:p w14:paraId="2FEFB5D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DE"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E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E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E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5E2"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z w:val="18"/>
                <w:szCs w:val="18"/>
              </w:rPr>
              <w:t xml:space="preserve"> 継電器の動作試験</w:t>
            </w:r>
          </w:p>
        </w:tc>
        <w:tc>
          <w:tcPr>
            <w:tcW w:w="851" w:type="dxa"/>
            <w:tcBorders>
              <w:top w:val="single" w:sz="4" w:space="0" w:color="auto"/>
              <w:bottom w:val="single" w:sz="4" w:space="0" w:color="auto"/>
              <w:right w:val="single" w:sz="4" w:space="0" w:color="auto"/>
            </w:tcBorders>
            <w:vAlign w:val="center"/>
          </w:tcPr>
          <w:p w14:paraId="2FEFB5E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top w:val="single" w:sz="4" w:space="0" w:color="auto"/>
              <w:bottom w:val="single" w:sz="4" w:space="0" w:color="auto"/>
              <w:right w:val="single" w:sz="4" w:space="0" w:color="auto"/>
            </w:tcBorders>
            <w:vAlign w:val="center"/>
          </w:tcPr>
          <w:p w14:paraId="2FEFB5E4"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top w:val="single" w:sz="4" w:space="0" w:color="auto"/>
              <w:left w:val="single" w:sz="4" w:space="0" w:color="auto"/>
              <w:bottom w:val="single" w:sz="4" w:space="0" w:color="auto"/>
            </w:tcBorders>
            <w:vAlign w:val="center"/>
          </w:tcPr>
          <w:p w14:paraId="2FEFB5E5"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E6"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E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E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E9"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5EA" w14:textId="77777777" w:rsidR="001D691C" w:rsidRPr="00377222" w:rsidRDefault="001D691C" w:rsidP="00274428">
            <w:pPr>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継電器との結合動作試験</w:t>
            </w:r>
          </w:p>
        </w:tc>
        <w:tc>
          <w:tcPr>
            <w:tcW w:w="851" w:type="dxa"/>
            <w:tcBorders>
              <w:top w:val="single" w:sz="4" w:space="0" w:color="auto"/>
              <w:bottom w:val="single" w:sz="4" w:space="0" w:color="auto"/>
              <w:right w:val="single" w:sz="4" w:space="0" w:color="auto"/>
            </w:tcBorders>
            <w:vAlign w:val="center"/>
          </w:tcPr>
          <w:p w14:paraId="2FEFB5EB"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top w:val="single" w:sz="4" w:space="0" w:color="auto"/>
              <w:bottom w:val="single" w:sz="4" w:space="0" w:color="auto"/>
              <w:right w:val="single" w:sz="4" w:space="0" w:color="auto"/>
            </w:tcBorders>
            <w:vAlign w:val="center"/>
          </w:tcPr>
          <w:p w14:paraId="2FEFB5EC"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891" w:type="dxa"/>
            <w:tcBorders>
              <w:top w:val="single" w:sz="4" w:space="0" w:color="auto"/>
              <w:left w:val="single" w:sz="4" w:space="0" w:color="auto"/>
              <w:bottom w:val="single" w:sz="4" w:space="0" w:color="auto"/>
            </w:tcBorders>
            <w:vAlign w:val="center"/>
          </w:tcPr>
          <w:p w14:paraId="2FEFB5E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188" w:type="dxa"/>
            <w:vMerge/>
            <w:tcBorders>
              <w:left w:val="single" w:sz="4" w:space="0" w:color="auto"/>
              <w:right w:val="single" w:sz="4" w:space="0" w:color="auto"/>
            </w:tcBorders>
            <w:vAlign w:val="center"/>
          </w:tcPr>
          <w:p w14:paraId="2FEFB5EE"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F7"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F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F1"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F2"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放電雑音チェック</w:t>
            </w:r>
          </w:p>
        </w:tc>
        <w:tc>
          <w:tcPr>
            <w:tcW w:w="851" w:type="dxa"/>
            <w:tcBorders>
              <w:bottom w:val="single" w:sz="4" w:space="0" w:color="auto"/>
              <w:right w:val="single" w:sz="4" w:space="0" w:color="auto"/>
            </w:tcBorders>
            <w:vAlign w:val="center"/>
          </w:tcPr>
          <w:p w14:paraId="2FEFB5F3"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5F4"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bottom w:val="single" w:sz="4" w:space="0" w:color="auto"/>
              <w:right w:val="single" w:sz="4" w:space="0" w:color="auto"/>
            </w:tcBorders>
            <w:vAlign w:val="center"/>
          </w:tcPr>
          <w:p w14:paraId="2FEFB5F5" w14:textId="77777777" w:rsidR="001D691C" w:rsidRPr="00377222" w:rsidRDefault="001D691C" w:rsidP="00274428">
            <w:pPr>
              <w:spacing w:line="20" w:lineRule="atLeast"/>
              <w:jc w:val="center"/>
              <w:rPr>
                <w:rFonts w:asciiTheme="minorEastAsia" w:eastAsiaTheme="minorEastAsia" w:hAnsiTheme="minorEastAsia"/>
                <w:sz w:val="18"/>
                <w:szCs w:val="18"/>
              </w:rPr>
            </w:pPr>
          </w:p>
        </w:tc>
        <w:tc>
          <w:tcPr>
            <w:tcW w:w="1188" w:type="dxa"/>
            <w:vMerge/>
            <w:tcBorders>
              <w:left w:val="single" w:sz="4" w:space="0" w:color="auto"/>
              <w:right w:val="single" w:sz="4" w:space="0" w:color="auto"/>
            </w:tcBorders>
            <w:vAlign w:val="center"/>
          </w:tcPr>
          <w:p w14:paraId="2FEFB5F6"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5FF"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5F8"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5F9"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5FA" w14:textId="77777777" w:rsidR="001D691C" w:rsidRPr="00377222" w:rsidRDefault="001D691C" w:rsidP="00274428">
            <w:pPr>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hint="eastAsia"/>
                <w:spacing w:val="1"/>
                <w:sz w:val="18"/>
                <w:szCs w:val="18"/>
              </w:rPr>
              <w:t xml:space="preserve"> 温度チェック</w:t>
            </w:r>
          </w:p>
        </w:tc>
        <w:tc>
          <w:tcPr>
            <w:tcW w:w="851" w:type="dxa"/>
            <w:tcBorders>
              <w:bottom w:val="single" w:sz="4" w:space="0" w:color="auto"/>
              <w:right w:val="single" w:sz="4" w:space="0" w:color="auto"/>
            </w:tcBorders>
            <w:vAlign w:val="center"/>
          </w:tcPr>
          <w:p w14:paraId="2FEFB5FB"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bottom w:val="single" w:sz="4" w:space="0" w:color="auto"/>
              <w:right w:val="single" w:sz="4" w:space="0" w:color="auto"/>
            </w:tcBorders>
            <w:vAlign w:val="center"/>
          </w:tcPr>
          <w:p w14:paraId="2FEFB5FC"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left w:val="single" w:sz="4" w:space="0" w:color="auto"/>
              <w:bottom w:val="single" w:sz="4" w:space="0" w:color="auto"/>
            </w:tcBorders>
            <w:vAlign w:val="center"/>
          </w:tcPr>
          <w:p w14:paraId="2FEFB5FD"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right w:val="single" w:sz="4" w:space="0" w:color="auto"/>
            </w:tcBorders>
            <w:vAlign w:val="center"/>
          </w:tcPr>
          <w:p w14:paraId="2FEFB5FE"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608"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600"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val="restart"/>
            <w:tcBorders>
              <w:top w:val="single" w:sz="4" w:space="0" w:color="auto"/>
              <w:left w:val="single" w:sz="4" w:space="0" w:color="auto"/>
              <w:right w:val="single" w:sz="4" w:space="0" w:color="auto"/>
            </w:tcBorders>
          </w:tcPr>
          <w:p w14:paraId="2FEFB601"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接地工事</w:t>
            </w:r>
          </w:p>
          <w:p w14:paraId="2FEFB602"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（接地線・保護管）</w:t>
            </w:r>
          </w:p>
        </w:tc>
        <w:tc>
          <w:tcPr>
            <w:tcW w:w="2665" w:type="dxa"/>
            <w:tcBorders>
              <w:top w:val="single" w:sz="4" w:space="0" w:color="auto"/>
              <w:bottom w:val="single" w:sz="4" w:space="0" w:color="auto"/>
              <w:right w:val="single" w:sz="4" w:space="0" w:color="auto"/>
            </w:tcBorders>
            <w:vAlign w:val="center"/>
          </w:tcPr>
          <w:p w14:paraId="2FEFB603" w14:textId="77777777" w:rsidR="001D691C" w:rsidRPr="00377222" w:rsidRDefault="001D691C" w:rsidP="00274428">
            <w:pPr>
              <w:tabs>
                <w:tab w:val="left" w:pos="9216"/>
              </w:tabs>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外観点検</w:t>
            </w:r>
          </w:p>
        </w:tc>
        <w:tc>
          <w:tcPr>
            <w:tcW w:w="851" w:type="dxa"/>
            <w:tcBorders>
              <w:top w:val="single" w:sz="4" w:space="0" w:color="auto"/>
              <w:bottom w:val="single" w:sz="4" w:space="0" w:color="auto"/>
              <w:right w:val="single" w:sz="4" w:space="0" w:color="auto"/>
            </w:tcBorders>
            <w:vAlign w:val="center"/>
          </w:tcPr>
          <w:p w14:paraId="2FEFB604"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605"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606"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val="restart"/>
            <w:tcBorders>
              <w:top w:val="single" w:sz="4" w:space="0" w:color="auto"/>
              <w:left w:val="single" w:sz="4" w:space="0" w:color="auto"/>
              <w:right w:val="single" w:sz="4" w:space="0" w:color="auto"/>
            </w:tcBorders>
            <w:vAlign w:val="center"/>
          </w:tcPr>
          <w:p w14:paraId="2FEFB607"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10"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609"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tcPr>
          <w:p w14:paraId="2FEFB60A"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bottom w:val="single" w:sz="4" w:space="0" w:color="auto"/>
              <w:right w:val="single" w:sz="4" w:space="0" w:color="auto"/>
            </w:tcBorders>
            <w:vAlign w:val="center"/>
          </w:tcPr>
          <w:p w14:paraId="2FEFB60B"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 xml:space="preserve"> 接地抵抗測定</w:t>
            </w:r>
          </w:p>
        </w:tc>
        <w:tc>
          <w:tcPr>
            <w:tcW w:w="851" w:type="dxa"/>
            <w:tcBorders>
              <w:bottom w:val="single" w:sz="4" w:space="0" w:color="auto"/>
              <w:right w:val="single" w:sz="4" w:space="0" w:color="auto"/>
            </w:tcBorders>
            <w:vAlign w:val="center"/>
          </w:tcPr>
          <w:p w14:paraId="2FEFB60C"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p>
        </w:tc>
        <w:tc>
          <w:tcPr>
            <w:tcW w:w="1050" w:type="dxa"/>
            <w:tcBorders>
              <w:bottom w:val="single" w:sz="4" w:space="0" w:color="auto"/>
              <w:right w:val="single" w:sz="4" w:space="0" w:color="auto"/>
            </w:tcBorders>
            <w:vAlign w:val="center"/>
          </w:tcPr>
          <w:p w14:paraId="2FEFB60D"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w:t>
            </w:r>
          </w:p>
        </w:tc>
        <w:tc>
          <w:tcPr>
            <w:tcW w:w="891" w:type="dxa"/>
            <w:tcBorders>
              <w:left w:val="single" w:sz="4" w:space="0" w:color="auto"/>
              <w:bottom w:val="single" w:sz="4" w:space="0" w:color="auto"/>
            </w:tcBorders>
            <w:vAlign w:val="center"/>
          </w:tcPr>
          <w:p w14:paraId="2FEFB60E"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w:t>
            </w:r>
          </w:p>
        </w:tc>
        <w:tc>
          <w:tcPr>
            <w:tcW w:w="1188" w:type="dxa"/>
            <w:vMerge/>
            <w:tcBorders>
              <w:left w:val="single" w:sz="4" w:space="0" w:color="auto"/>
              <w:right w:val="single" w:sz="4" w:space="0" w:color="auto"/>
            </w:tcBorders>
            <w:vAlign w:val="center"/>
          </w:tcPr>
          <w:p w14:paraId="2FEFB60F"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61B" w14:textId="77777777" w:rsidTr="0090500D">
        <w:trPr>
          <w:cantSplit/>
          <w:trHeight w:val="1093"/>
        </w:trPr>
        <w:tc>
          <w:tcPr>
            <w:tcW w:w="502" w:type="dxa"/>
            <w:vMerge/>
            <w:tcBorders>
              <w:top w:val="single" w:sz="4" w:space="0" w:color="auto"/>
              <w:left w:val="single" w:sz="4" w:space="0" w:color="auto"/>
              <w:bottom w:val="single" w:sz="4" w:space="0" w:color="auto"/>
              <w:right w:val="single" w:sz="4" w:space="0" w:color="auto"/>
            </w:tcBorders>
          </w:tcPr>
          <w:p w14:paraId="2FEFB611"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tcBorders>
              <w:top w:val="single" w:sz="4" w:space="0" w:color="auto"/>
              <w:left w:val="single" w:sz="4" w:space="0" w:color="auto"/>
              <w:right w:val="single" w:sz="4" w:space="0" w:color="auto"/>
            </w:tcBorders>
          </w:tcPr>
          <w:p w14:paraId="2FEFB612"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構造物・配電設備</w:t>
            </w:r>
          </w:p>
          <w:p w14:paraId="2FEFB613" w14:textId="77777777" w:rsidR="001D691C" w:rsidRPr="00377222" w:rsidRDefault="00310868" w:rsidP="00E52037">
            <w:pPr>
              <w:spacing w:line="20" w:lineRule="atLeast"/>
              <w:ind w:firstLineChars="100" w:firstLine="180"/>
              <w:rPr>
                <w:rFonts w:asciiTheme="minorEastAsia" w:eastAsiaTheme="minorEastAsia" w:hAnsiTheme="minorEastAsia"/>
                <w:sz w:val="18"/>
                <w:szCs w:val="18"/>
              </w:rPr>
            </w:pPr>
            <w:r w:rsidRPr="00377222">
              <w:rPr>
                <w:rFonts w:asciiTheme="minorEastAsia" w:eastAsiaTheme="minorEastAsia" w:hAnsiTheme="minorEastAsia"/>
                <w:noProof/>
                <w:sz w:val="18"/>
                <w:szCs w:val="18"/>
              </w:rPr>
              <mc:AlternateContent>
                <mc:Choice Requires="wps">
                  <w:drawing>
                    <wp:anchor distT="0" distB="0" distL="114300" distR="114300" simplePos="0" relativeHeight="251664384" behindDoc="0" locked="0" layoutInCell="1" allowOverlap="1" wp14:anchorId="2FEFB841" wp14:editId="2FEFB842">
                      <wp:simplePos x="0" y="0"/>
                      <wp:positionH relativeFrom="column">
                        <wp:posOffset>50165</wp:posOffset>
                      </wp:positionH>
                      <wp:positionV relativeFrom="paragraph">
                        <wp:posOffset>635</wp:posOffset>
                      </wp:positionV>
                      <wp:extent cx="1195070" cy="473075"/>
                      <wp:effectExtent l="6350" t="7620" r="8255" b="508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5070" cy="473075"/>
                              </a:xfrm>
                              <a:prstGeom prst="bracketPair">
                                <a:avLst>
                                  <a:gd name="adj" fmla="val 13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185" coordsize="21600,21600" filled="f" o:spt="185" adj="3600" path="m@0,nfqx0@0l0@2qy@0,21600em@1,nfqx21600@0l21600@2qy@1,21600em@0,nsqx0@0l0@2qy@0,21600l@1,21600qx21600@2l21600@0qy@1,xe" w14:anchorId="34F6AA78">
                      <v:formulas>
                        <v:f eqn="val #0"/>
                        <v:f eqn="sum width 0 #0"/>
                        <v:f eqn="sum height 0 #0"/>
                        <v:f eqn="prod @0 2929 10000"/>
                        <v:f eqn="sum width 0 @3"/>
                        <v:f eqn="sum height 0 @3"/>
                        <v:f eqn="val width"/>
                        <v:f eqn="val height"/>
                        <v:f eqn="prod width 1 2"/>
                        <v:f eqn="prod height 1 2"/>
                      </v:formulas>
                      <v:path limo="10800,10800" textboxrect="@3,@3,@4,@5" gradientshapeok="t" o:connecttype="custom" o:connectlocs="@8,0;0,@9;@8,@7;@6,@9" o:extrusionok="f"/>
                      <v:handles>
                        <v:h position="#0,topLeft" switch="" xrange="0,10800"/>
                      </v:handles>
                    </v:shapetype>
                    <v:shape id="AutoShape 7" style="position:absolute;left:0;text-align:left;margin-left:3.95pt;margin-top:.05pt;width:94.1pt;height:3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85" adj="2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">
                      <v:textbox inset="5.85pt,.7pt,5.85pt,.7pt"/>
                    </v:shape>
                  </w:pict>
                </mc:Fallback>
              </mc:AlternateContent>
            </w:r>
            <w:r w:rsidR="001D691C" w:rsidRPr="00377222">
              <w:rPr>
                <w:rFonts w:asciiTheme="minorEastAsia" w:eastAsiaTheme="minorEastAsia" w:hAnsiTheme="minorEastAsia" w:hint="eastAsia"/>
                <w:sz w:val="18"/>
                <w:szCs w:val="18"/>
              </w:rPr>
              <w:t>受電室建物</w:t>
            </w:r>
          </w:p>
          <w:p w14:paraId="2FEFB614" w14:textId="77777777" w:rsidR="001D691C" w:rsidRPr="00377222" w:rsidRDefault="001D691C" w:rsidP="00274428">
            <w:pPr>
              <w:spacing w:line="20" w:lineRule="atLeast"/>
              <w:ind w:leftChars="43" w:left="90"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キュービクル式受・配</w:t>
            </w:r>
          </w:p>
          <w:p w14:paraId="2FEFB615" w14:textId="77777777" w:rsidR="001D691C" w:rsidRPr="00377222" w:rsidRDefault="001D691C" w:rsidP="00274428">
            <w:pPr>
              <w:spacing w:line="20" w:lineRule="atLeast"/>
              <w:ind w:firstLineChars="100" w:firstLine="18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電設備の金属製外箱等</w:t>
            </w:r>
          </w:p>
        </w:tc>
        <w:tc>
          <w:tcPr>
            <w:tcW w:w="2665" w:type="dxa"/>
            <w:tcBorders>
              <w:top w:val="single" w:sz="4" w:space="0" w:color="auto"/>
              <w:bottom w:val="single" w:sz="4" w:space="0" w:color="auto"/>
              <w:right w:val="single" w:sz="4" w:space="0" w:color="auto"/>
            </w:tcBorders>
            <w:vAlign w:val="center"/>
          </w:tcPr>
          <w:p w14:paraId="2FEFB616" w14:textId="77777777" w:rsidR="001D691C" w:rsidRPr="00377222" w:rsidRDefault="001D691C" w:rsidP="00274428">
            <w:pPr>
              <w:tabs>
                <w:tab w:val="left" w:pos="9216"/>
              </w:tabs>
              <w:spacing w:line="20" w:lineRule="atLeast"/>
              <w:rPr>
                <w:rFonts w:asciiTheme="minorEastAsia" w:eastAsiaTheme="minorEastAsia" w:hAnsiTheme="minorEastAsia"/>
                <w:spacing w:val="1"/>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外観点検</w:t>
            </w:r>
          </w:p>
        </w:tc>
        <w:tc>
          <w:tcPr>
            <w:tcW w:w="851" w:type="dxa"/>
            <w:tcBorders>
              <w:top w:val="single" w:sz="4" w:space="0" w:color="auto"/>
              <w:bottom w:val="single" w:sz="4" w:space="0" w:color="auto"/>
              <w:right w:val="single" w:sz="4" w:space="0" w:color="auto"/>
            </w:tcBorders>
            <w:vAlign w:val="center"/>
          </w:tcPr>
          <w:p w14:paraId="2FEFB617"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618"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619"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tcBorders>
              <w:top w:val="single" w:sz="4" w:space="0" w:color="auto"/>
              <w:left w:val="single" w:sz="4" w:space="0" w:color="auto"/>
              <w:bottom w:val="single" w:sz="4" w:space="0" w:color="auto"/>
              <w:right w:val="single" w:sz="4" w:space="0" w:color="auto"/>
            </w:tcBorders>
            <w:vAlign w:val="center"/>
          </w:tcPr>
          <w:p w14:paraId="2FEFB61A"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23"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61C"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val="restart"/>
            <w:tcBorders>
              <w:top w:val="single" w:sz="4" w:space="0" w:color="auto"/>
              <w:left w:val="single" w:sz="4" w:space="0" w:color="auto"/>
              <w:right w:val="single" w:sz="4" w:space="0" w:color="auto"/>
            </w:tcBorders>
            <w:vAlign w:val="center"/>
          </w:tcPr>
          <w:p w14:paraId="2FEFB61D" w14:textId="77777777" w:rsidR="001D691C" w:rsidRPr="00377222" w:rsidRDefault="001D691C" w:rsidP="00E52037">
            <w:pPr>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蓄電池設備</w:t>
            </w:r>
          </w:p>
        </w:tc>
        <w:tc>
          <w:tcPr>
            <w:tcW w:w="2665" w:type="dxa"/>
            <w:tcBorders>
              <w:top w:val="single" w:sz="4" w:space="0" w:color="auto"/>
              <w:bottom w:val="single" w:sz="4" w:space="0" w:color="auto"/>
              <w:right w:val="single" w:sz="4" w:space="0" w:color="auto"/>
            </w:tcBorders>
            <w:vAlign w:val="center"/>
          </w:tcPr>
          <w:p w14:paraId="2FEFB61E" w14:textId="77777777" w:rsidR="001D691C" w:rsidRPr="00377222" w:rsidRDefault="001D691C" w:rsidP="00E52037">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851" w:type="dxa"/>
            <w:tcBorders>
              <w:top w:val="single" w:sz="4" w:space="0" w:color="auto"/>
              <w:bottom w:val="single" w:sz="4" w:space="0" w:color="auto"/>
              <w:right w:val="single" w:sz="4" w:space="0" w:color="auto"/>
            </w:tcBorders>
            <w:vAlign w:val="center"/>
          </w:tcPr>
          <w:p w14:paraId="2FEFB61F"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050" w:type="dxa"/>
            <w:tcBorders>
              <w:top w:val="single" w:sz="4" w:space="0" w:color="auto"/>
              <w:bottom w:val="single" w:sz="4" w:space="0" w:color="auto"/>
              <w:right w:val="single" w:sz="4" w:space="0" w:color="auto"/>
            </w:tcBorders>
            <w:vAlign w:val="center"/>
          </w:tcPr>
          <w:p w14:paraId="2FEFB620"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621"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val="restart"/>
            <w:tcBorders>
              <w:top w:val="single" w:sz="4" w:space="0" w:color="auto"/>
              <w:left w:val="single" w:sz="4" w:space="0" w:color="auto"/>
              <w:right w:val="single" w:sz="4" w:space="0" w:color="auto"/>
            </w:tcBorders>
            <w:vAlign w:val="center"/>
          </w:tcPr>
          <w:p w14:paraId="2FEFB622" w14:textId="77777777" w:rsidR="001D691C" w:rsidRPr="00377222" w:rsidRDefault="001D691C" w:rsidP="00274428">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2B"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624"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vAlign w:val="center"/>
          </w:tcPr>
          <w:p w14:paraId="2FEFB625"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626" w14:textId="77777777" w:rsidR="001D691C" w:rsidRPr="00377222" w:rsidRDefault="001D691C" w:rsidP="00E52037">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比重測定</w:t>
            </w:r>
          </w:p>
        </w:tc>
        <w:tc>
          <w:tcPr>
            <w:tcW w:w="851" w:type="dxa"/>
            <w:tcBorders>
              <w:top w:val="single" w:sz="4" w:space="0" w:color="auto"/>
              <w:bottom w:val="single" w:sz="4" w:space="0" w:color="auto"/>
              <w:right w:val="single" w:sz="4" w:space="0" w:color="auto"/>
            </w:tcBorders>
            <w:vAlign w:val="center"/>
          </w:tcPr>
          <w:p w14:paraId="2FEFB627"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１回／年</w:t>
            </w:r>
          </w:p>
        </w:tc>
        <w:tc>
          <w:tcPr>
            <w:tcW w:w="1050" w:type="dxa"/>
            <w:tcBorders>
              <w:top w:val="single" w:sz="4" w:space="0" w:color="auto"/>
              <w:bottom w:val="single" w:sz="4" w:space="0" w:color="auto"/>
              <w:right w:val="single" w:sz="4" w:space="0" w:color="auto"/>
            </w:tcBorders>
            <w:vAlign w:val="center"/>
          </w:tcPr>
          <w:p w14:paraId="2FEFB628"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629"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right w:val="single" w:sz="4" w:space="0" w:color="auto"/>
            </w:tcBorders>
            <w:vAlign w:val="center"/>
          </w:tcPr>
          <w:p w14:paraId="2FEFB62A"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377222" w:rsidRPr="00377222" w14:paraId="2FEFB633"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62C"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right w:val="single" w:sz="4" w:space="0" w:color="auto"/>
            </w:tcBorders>
            <w:vAlign w:val="center"/>
          </w:tcPr>
          <w:p w14:paraId="2FEFB62D" w14:textId="77777777" w:rsidR="001D691C" w:rsidRPr="00377222" w:rsidRDefault="001D691C" w:rsidP="00274428">
            <w:pPr>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62E" w14:textId="77777777" w:rsidR="001D691C" w:rsidRPr="00377222" w:rsidRDefault="001D691C" w:rsidP="00E52037">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液温測定</w:t>
            </w:r>
          </w:p>
        </w:tc>
        <w:tc>
          <w:tcPr>
            <w:tcW w:w="851" w:type="dxa"/>
            <w:tcBorders>
              <w:top w:val="single" w:sz="4" w:space="0" w:color="auto"/>
              <w:bottom w:val="single" w:sz="4" w:space="0" w:color="auto"/>
              <w:right w:val="single" w:sz="4" w:space="0" w:color="auto"/>
            </w:tcBorders>
            <w:vAlign w:val="center"/>
          </w:tcPr>
          <w:p w14:paraId="2FEFB62F"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１回／年</w:t>
            </w:r>
          </w:p>
        </w:tc>
        <w:tc>
          <w:tcPr>
            <w:tcW w:w="1050" w:type="dxa"/>
            <w:tcBorders>
              <w:top w:val="single" w:sz="4" w:space="0" w:color="auto"/>
              <w:bottom w:val="single" w:sz="4" w:space="0" w:color="auto"/>
              <w:right w:val="single" w:sz="4" w:space="0" w:color="auto"/>
            </w:tcBorders>
            <w:vAlign w:val="center"/>
          </w:tcPr>
          <w:p w14:paraId="2FEFB630"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631"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right w:val="single" w:sz="4" w:space="0" w:color="auto"/>
            </w:tcBorders>
            <w:vAlign w:val="center"/>
          </w:tcPr>
          <w:p w14:paraId="2FEFB632"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r w:rsidR="001D691C" w:rsidRPr="00377222" w14:paraId="2FEFB63B" w14:textId="77777777" w:rsidTr="0090500D">
        <w:trPr>
          <w:cantSplit/>
          <w:trHeight w:val="284"/>
        </w:trPr>
        <w:tc>
          <w:tcPr>
            <w:tcW w:w="502" w:type="dxa"/>
            <w:vMerge/>
            <w:tcBorders>
              <w:top w:val="single" w:sz="4" w:space="0" w:color="auto"/>
              <w:left w:val="single" w:sz="4" w:space="0" w:color="auto"/>
              <w:bottom w:val="single" w:sz="4" w:space="0" w:color="auto"/>
              <w:right w:val="single" w:sz="4" w:space="0" w:color="auto"/>
            </w:tcBorders>
          </w:tcPr>
          <w:p w14:paraId="2FEFB634" w14:textId="77777777" w:rsidR="001D691C" w:rsidRPr="00377222" w:rsidRDefault="001D691C" w:rsidP="00274428">
            <w:pPr>
              <w:spacing w:line="20" w:lineRule="atLeast"/>
              <w:rPr>
                <w:rFonts w:asciiTheme="minorEastAsia" w:eastAsiaTheme="minorEastAsia" w:hAnsiTheme="minorEastAsia"/>
                <w:sz w:val="18"/>
                <w:szCs w:val="18"/>
              </w:rPr>
            </w:pPr>
          </w:p>
        </w:tc>
        <w:tc>
          <w:tcPr>
            <w:tcW w:w="2060" w:type="dxa"/>
            <w:vMerge/>
            <w:tcBorders>
              <w:left w:val="single" w:sz="4" w:space="0" w:color="auto"/>
              <w:bottom w:val="single" w:sz="4" w:space="0" w:color="auto"/>
              <w:right w:val="single" w:sz="4" w:space="0" w:color="auto"/>
            </w:tcBorders>
          </w:tcPr>
          <w:p w14:paraId="2FEFB635"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p>
        </w:tc>
        <w:tc>
          <w:tcPr>
            <w:tcW w:w="2665" w:type="dxa"/>
            <w:tcBorders>
              <w:top w:val="single" w:sz="4" w:space="0" w:color="auto"/>
              <w:bottom w:val="single" w:sz="4" w:space="0" w:color="auto"/>
              <w:right w:val="single" w:sz="4" w:space="0" w:color="auto"/>
            </w:tcBorders>
            <w:vAlign w:val="center"/>
          </w:tcPr>
          <w:p w14:paraId="2FEFB636" w14:textId="77777777" w:rsidR="001D691C" w:rsidRPr="00377222" w:rsidRDefault="001D691C" w:rsidP="00E52037">
            <w:pPr>
              <w:tabs>
                <w:tab w:val="left" w:pos="9216"/>
              </w:tabs>
              <w:spacing w:line="20" w:lineRule="atLeast"/>
              <w:ind w:firstLineChars="50" w:firstLine="90"/>
              <w:rPr>
                <w:rFonts w:asciiTheme="minorEastAsia" w:eastAsiaTheme="minorEastAsia" w:hAnsiTheme="minorEastAsia"/>
                <w:spacing w:val="1"/>
                <w:sz w:val="18"/>
                <w:szCs w:val="18"/>
              </w:rPr>
            </w:pPr>
            <w:r w:rsidRPr="00377222">
              <w:rPr>
                <w:rFonts w:asciiTheme="minorEastAsia" w:eastAsiaTheme="minorEastAsia" w:hAnsiTheme="minorEastAsia" w:hint="eastAsia"/>
                <w:sz w:val="18"/>
                <w:szCs w:val="18"/>
              </w:rPr>
              <w:t>電圧測定</w:t>
            </w:r>
          </w:p>
        </w:tc>
        <w:tc>
          <w:tcPr>
            <w:tcW w:w="851" w:type="dxa"/>
            <w:tcBorders>
              <w:top w:val="single" w:sz="4" w:space="0" w:color="auto"/>
              <w:bottom w:val="single" w:sz="4" w:space="0" w:color="auto"/>
              <w:right w:val="single" w:sz="4" w:space="0" w:color="auto"/>
            </w:tcBorders>
            <w:vAlign w:val="center"/>
          </w:tcPr>
          <w:p w14:paraId="2FEFB637"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１回／年</w:t>
            </w:r>
          </w:p>
        </w:tc>
        <w:tc>
          <w:tcPr>
            <w:tcW w:w="1050" w:type="dxa"/>
            <w:tcBorders>
              <w:top w:val="single" w:sz="4" w:space="0" w:color="auto"/>
              <w:bottom w:val="single" w:sz="4" w:space="0" w:color="auto"/>
              <w:right w:val="single" w:sz="4" w:space="0" w:color="auto"/>
            </w:tcBorders>
            <w:vAlign w:val="center"/>
          </w:tcPr>
          <w:p w14:paraId="2FEFB638"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91" w:type="dxa"/>
            <w:tcBorders>
              <w:top w:val="single" w:sz="4" w:space="0" w:color="auto"/>
              <w:left w:val="single" w:sz="4" w:space="0" w:color="auto"/>
              <w:bottom w:val="single" w:sz="4" w:space="0" w:color="auto"/>
            </w:tcBorders>
            <w:vAlign w:val="center"/>
          </w:tcPr>
          <w:p w14:paraId="2FEFB639"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188" w:type="dxa"/>
            <w:vMerge/>
            <w:tcBorders>
              <w:left w:val="single" w:sz="4" w:space="0" w:color="auto"/>
              <w:bottom w:val="single" w:sz="4" w:space="0" w:color="auto"/>
              <w:right w:val="single" w:sz="4" w:space="0" w:color="auto"/>
            </w:tcBorders>
            <w:vAlign w:val="center"/>
          </w:tcPr>
          <w:p w14:paraId="2FEFB63A" w14:textId="77777777" w:rsidR="001D691C" w:rsidRPr="00377222" w:rsidRDefault="001D691C" w:rsidP="00274428">
            <w:pPr>
              <w:spacing w:line="20" w:lineRule="atLeast"/>
              <w:jc w:val="center"/>
              <w:rPr>
                <w:rFonts w:asciiTheme="minorEastAsia" w:eastAsiaTheme="minorEastAsia" w:hAnsiTheme="minorEastAsia"/>
                <w:sz w:val="18"/>
                <w:szCs w:val="18"/>
              </w:rPr>
            </w:pPr>
          </w:p>
        </w:tc>
      </w:tr>
    </w:tbl>
    <w:p w14:paraId="2FEFB63C" w14:textId="77777777" w:rsidR="001D691C" w:rsidRPr="00377222" w:rsidRDefault="001D691C" w:rsidP="001D691C">
      <w:pPr>
        <w:jc w:val="left"/>
        <w:rPr>
          <w:rFonts w:asciiTheme="minorEastAsia" w:eastAsiaTheme="minorEastAsia" w:hAnsiTheme="minorEastAsia"/>
          <w:sz w:val="18"/>
          <w:szCs w:val="18"/>
        </w:rPr>
      </w:pPr>
    </w:p>
    <w:tbl>
      <w:tblPr>
        <w:tblW w:w="9351" w:type="dxa"/>
        <w:tblLayout w:type="fixed"/>
        <w:tblCellMar>
          <w:left w:w="13" w:type="dxa"/>
          <w:right w:w="13" w:type="dxa"/>
        </w:tblCellMar>
        <w:tblLook w:val="0000" w:firstRow="0" w:lastRow="0" w:firstColumn="0" w:lastColumn="0" w:noHBand="0" w:noVBand="0"/>
      </w:tblPr>
      <w:tblGrid>
        <w:gridCol w:w="501"/>
        <w:gridCol w:w="2028"/>
        <w:gridCol w:w="2830"/>
        <w:gridCol w:w="869"/>
        <w:gridCol w:w="997"/>
        <w:gridCol w:w="807"/>
        <w:gridCol w:w="1319"/>
      </w:tblGrid>
      <w:tr w:rsidR="00377222" w:rsidRPr="00377222" w14:paraId="2FEFB642" w14:textId="77777777" w:rsidTr="0090500D">
        <w:trPr>
          <w:cantSplit/>
          <w:trHeight w:hRule="exact" w:val="319"/>
        </w:trPr>
        <w:tc>
          <w:tcPr>
            <w:tcW w:w="2529" w:type="dxa"/>
            <w:gridSpan w:val="2"/>
            <w:vMerge w:val="restart"/>
            <w:tcBorders>
              <w:top w:val="single" w:sz="4" w:space="0" w:color="auto"/>
              <w:left w:val="single" w:sz="4" w:space="0" w:color="auto"/>
              <w:bottom w:val="nil"/>
              <w:right w:val="single" w:sz="4" w:space="0" w:color="auto"/>
            </w:tcBorders>
            <w:vAlign w:val="center"/>
          </w:tcPr>
          <w:p w14:paraId="2FEFB63D"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sz w:val="18"/>
                <w:szCs w:val="18"/>
              </w:rPr>
              <w:br w:type="page"/>
            </w:r>
            <w:r w:rsidR="00F75FFA" w:rsidRPr="00377222">
              <w:rPr>
                <w:rFonts w:asciiTheme="minorEastAsia" w:eastAsiaTheme="minorEastAsia" w:hAnsiTheme="minorEastAsia"/>
                <w:sz w:val="18"/>
                <w:szCs w:val="18"/>
              </w:rPr>
              <w:fldChar w:fldCharType="begin"/>
            </w:r>
            <w:r w:rsidRPr="00377222">
              <w:rPr>
                <w:rFonts w:asciiTheme="minorEastAsia" w:eastAsiaTheme="minorEastAsia" w:hAnsiTheme="minorEastAsia"/>
                <w:sz w:val="18"/>
                <w:szCs w:val="18"/>
              </w:rPr>
              <w:instrText xml:space="preserve"> eq \o\ad(</w:instrText>
            </w:r>
            <w:r w:rsidRPr="00377222">
              <w:rPr>
                <w:rFonts w:asciiTheme="minorEastAsia" w:eastAsiaTheme="minorEastAsia" w:hAnsiTheme="minorEastAsia" w:hint="eastAsia"/>
                <w:sz w:val="18"/>
                <w:szCs w:val="18"/>
              </w:rPr>
              <w:instrText>電気工作物</w:instrText>
            </w:r>
            <w:r w:rsidRPr="00377222">
              <w:rPr>
                <w:rFonts w:asciiTheme="minorEastAsia" w:eastAsiaTheme="minorEastAsia" w:hAnsiTheme="minorEastAsia"/>
                <w:sz w:val="18"/>
                <w:szCs w:val="18"/>
              </w:rPr>
              <w:instrText>,</w:instrText>
            </w:r>
            <w:r w:rsidRPr="00377222">
              <w:rPr>
                <w:rFonts w:asciiTheme="minorEastAsia" w:eastAsiaTheme="minorEastAsia" w:hAnsiTheme="minorEastAsia" w:hint="eastAsia"/>
                <w:sz w:val="18"/>
                <w:szCs w:val="18"/>
              </w:rPr>
              <w:instrText xml:space="preserve">　　　　　　　</w:instrText>
            </w:r>
            <w:r w:rsidRPr="00377222">
              <w:rPr>
                <w:rFonts w:asciiTheme="minorEastAsia" w:eastAsiaTheme="minorEastAsia" w:hAnsiTheme="minorEastAsia"/>
                <w:sz w:val="18"/>
                <w:szCs w:val="18"/>
              </w:rPr>
              <w:instrText>)</w:instrText>
            </w:r>
            <w:r w:rsidR="00F75FFA" w:rsidRPr="00377222">
              <w:rPr>
                <w:rFonts w:asciiTheme="minorEastAsia" w:eastAsiaTheme="minorEastAsia" w:hAnsiTheme="minorEastAsia"/>
                <w:sz w:val="18"/>
                <w:szCs w:val="18"/>
              </w:rPr>
              <w:fldChar w:fldCharType="end"/>
            </w:r>
          </w:p>
        </w:tc>
        <w:tc>
          <w:tcPr>
            <w:tcW w:w="2830" w:type="dxa"/>
            <w:vMerge w:val="restart"/>
            <w:tcBorders>
              <w:top w:val="single" w:sz="4" w:space="0" w:color="auto"/>
              <w:bottom w:val="nil"/>
              <w:right w:val="single" w:sz="4" w:space="0" w:color="auto"/>
            </w:tcBorders>
            <w:vAlign w:val="center"/>
          </w:tcPr>
          <w:p w14:paraId="2FEFB63E" w14:textId="77777777" w:rsidR="001D691C" w:rsidRPr="00377222" w:rsidRDefault="00F75FFA"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sz w:val="18"/>
                <w:szCs w:val="18"/>
              </w:rPr>
              <w:fldChar w:fldCharType="begin"/>
            </w:r>
            <w:r w:rsidR="001D691C" w:rsidRPr="00377222">
              <w:rPr>
                <w:rFonts w:asciiTheme="minorEastAsia" w:eastAsiaTheme="minorEastAsia" w:hAnsiTheme="minorEastAsia"/>
                <w:sz w:val="18"/>
                <w:szCs w:val="18"/>
              </w:rPr>
              <w:instrText xml:space="preserve"> eq \o\ad(</w:instrText>
            </w:r>
            <w:r w:rsidR="001D691C" w:rsidRPr="00377222">
              <w:rPr>
                <w:rFonts w:asciiTheme="minorEastAsia" w:eastAsiaTheme="minorEastAsia" w:hAnsiTheme="minorEastAsia" w:hint="eastAsia"/>
                <w:sz w:val="18"/>
                <w:szCs w:val="18"/>
              </w:rPr>
              <w:instrText>点検、測定及び試験項目</w:instrText>
            </w:r>
            <w:r w:rsidR="001D691C" w:rsidRPr="00377222">
              <w:rPr>
                <w:rFonts w:asciiTheme="minorEastAsia" w:eastAsiaTheme="minorEastAsia" w:hAnsiTheme="minorEastAsia"/>
                <w:sz w:val="18"/>
                <w:szCs w:val="18"/>
              </w:rPr>
              <w:instrText>,</w:instrText>
            </w:r>
            <w:r w:rsidR="001D691C" w:rsidRPr="00377222">
              <w:rPr>
                <w:rFonts w:asciiTheme="minorEastAsia" w:eastAsiaTheme="minorEastAsia" w:hAnsiTheme="minorEastAsia" w:hint="eastAsia"/>
                <w:sz w:val="18"/>
                <w:szCs w:val="18"/>
              </w:rPr>
              <w:instrText xml:space="preserve">　　　　　　　　　　　　</w:instrText>
            </w:r>
            <w:r w:rsidR="001D691C" w:rsidRPr="00377222">
              <w:rPr>
                <w:rFonts w:asciiTheme="minorEastAsia" w:eastAsiaTheme="minorEastAsia" w:hAnsiTheme="minorEastAsia"/>
                <w:sz w:val="18"/>
                <w:szCs w:val="18"/>
              </w:rPr>
              <w:instrText>)</w:instrText>
            </w:r>
            <w:r w:rsidRPr="00377222">
              <w:rPr>
                <w:rFonts w:asciiTheme="minorEastAsia" w:eastAsiaTheme="minorEastAsia" w:hAnsiTheme="minorEastAsia"/>
                <w:sz w:val="18"/>
                <w:szCs w:val="18"/>
              </w:rPr>
              <w:fldChar w:fldCharType="end"/>
            </w:r>
          </w:p>
        </w:tc>
        <w:tc>
          <w:tcPr>
            <w:tcW w:w="869" w:type="dxa"/>
            <w:vMerge w:val="restart"/>
            <w:tcBorders>
              <w:top w:val="single" w:sz="4" w:space="0" w:color="auto"/>
              <w:bottom w:val="nil"/>
              <w:right w:val="single" w:sz="4" w:space="0" w:color="auto"/>
            </w:tcBorders>
            <w:vAlign w:val="center"/>
          </w:tcPr>
          <w:p w14:paraId="2FEFB63F"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月次点検</w:t>
            </w:r>
          </w:p>
        </w:tc>
        <w:tc>
          <w:tcPr>
            <w:tcW w:w="1804" w:type="dxa"/>
            <w:gridSpan w:val="2"/>
            <w:tcBorders>
              <w:top w:val="single" w:sz="4" w:space="0" w:color="auto"/>
              <w:bottom w:val="single" w:sz="4" w:space="0" w:color="auto"/>
              <w:right w:val="single" w:sz="4" w:space="0" w:color="auto"/>
            </w:tcBorders>
            <w:vAlign w:val="center"/>
          </w:tcPr>
          <w:p w14:paraId="2FEFB64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年次点検</w:t>
            </w:r>
          </w:p>
        </w:tc>
        <w:tc>
          <w:tcPr>
            <w:tcW w:w="1319" w:type="dxa"/>
            <w:vMerge w:val="restart"/>
            <w:tcBorders>
              <w:top w:val="single" w:sz="4" w:space="0" w:color="auto"/>
              <w:left w:val="nil"/>
              <w:right w:val="single" w:sz="4" w:space="0" w:color="auto"/>
            </w:tcBorders>
            <w:vAlign w:val="center"/>
          </w:tcPr>
          <w:p w14:paraId="2FEFB641" w14:textId="77777777" w:rsidR="001D691C" w:rsidRPr="00377222" w:rsidRDefault="001D691C" w:rsidP="00F236C6">
            <w:pPr>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臨時点検</w:t>
            </w:r>
          </w:p>
        </w:tc>
      </w:tr>
      <w:tr w:rsidR="00377222" w:rsidRPr="00377222" w14:paraId="2FEFB649" w14:textId="77777777" w:rsidTr="0090500D">
        <w:trPr>
          <w:cantSplit/>
          <w:trHeight w:hRule="exact" w:val="280"/>
        </w:trPr>
        <w:tc>
          <w:tcPr>
            <w:tcW w:w="2529" w:type="dxa"/>
            <w:gridSpan w:val="2"/>
            <w:vMerge/>
            <w:tcBorders>
              <w:left w:val="single" w:sz="4" w:space="0" w:color="auto"/>
              <w:bottom w:val="single" w:sz="4" w:space="0" w:color="auto"/>
              <w:right w:val="single" w:sz="4" w:space="0" w:color="auto"/>
            </w:tcBorders>
            <w:textDirection w:val="tbRlV"/>
            <w:vAlign w:val="center"/>
          </w:tcPr>
          <w:p w14:paraId="2FEFB643"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830" w:type="dxa"/>
            <w:vMerge/>
            <w:tcBorders>
              <w:bottom w:val="single" w:sz="4" w:space="0" w:color="auto"/>
              <w:right w:val="single" w:sz="4" w:space="0" w:color="auto"/>
            </w:tcBorders>
            <w:vAlign w:val="center"/>
          </w:tcPr>
          <w:p w14:paraId="2FEFB644" w14:textId="77777777" w:rsidR="001D691C" w:rsidRPr="00377222" w:rsidRDefault="001D691C" w:rsidP="00F236C6">
            <w:pPr>
              <w:tabs>
                <w:tab w:val="left" w:pos="9216"/>
              </w:tabs>
              <w:spacing w:line="20" w:lineRule="atLeast"/>
              <w:rPr>
                <w:rFonts w:asciiTheme="minorEastAsia" w:eastAsiaTheme="minorEastAsia" w:hAnsiTheme="minorEastAsia"/>
                <w:spacing w:val="1"/>
                <w:sz w:val="18"/>
                <w:szCs w:val="18"/>
              </w:rPr>
            </w:pPr>
          </w:p>
        </w:tc>
        <w:tc>
          <w:tcPr>
            <w:tcW w:w="869" w:type="dxa"/>
            <w:vMerge/>
            <w:tcBorders>
              <w:bottom w:val="single" w:sz="4" w:space="0" w:color="auto"/>
              <w:right w:val="single" w:sz="4" w:space="0" w:color="auto"/>
            </w:tcBorders>
            <w:vAlign w:val="center"/>
          </w:tcPr>
          <w:p w14:paraId="2FEFB64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997" w:type="dxa"/>
            <w:tcBorders>
              <w:bottom w:val="single" w:sz="4" w:space="0" w:color="auto"/>
              <w:right w:val="single" w:sz="4" w:space="0" w:color="auto"/>
            </w:tcBorders>
            <w:vAlign w:val="center"/>
          </w:tcPr>
          <w:p w14:paraId="2FEFB646" w14:textId="77777777" w:rsidR="001D691C" w:rsidRPr="00377222" w:rsidRDefault="001C132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（無停電）</w:t>
            </w:r>
          </w:p>
        </w:tc>
        <w:tc>
          <w:tcPr>
            <w:tcW w:w="807" w:type="dxa"/>
            <w:tcBorders>
              <w:left w:val="single" w:sz="4" w:space="0" w:color="auto"/>
              <w:bottom w:val="single" w:sz="4" w:space="0" w:color="auto"/>
              <w:right w:val="single" w:sz="4" w:space="0" w:color="auto"/>
            </w:tcBorders>
            <w:vAlign w:val="center"/>
          </w:tcPr>
          <w:p w14:paraId="2FEFB647" w14:textId="77777777" w:rsidR="001D691C" w:rsidRPr="00377222" w:rsidRDefault="001C132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（停電）</w:t>
            </w:r>
          </w:p>
        </w:tc>
        <w:tc>
          <w:tcPr>
            <w:tcW w:w="1319" w:type="dxa"/>
            <w:vMerge/>
            <w:tcBorders>
              <w:left w:val="nil"/>
              <w:bottom w:val="single" w:sz="4" w:space="0" w:color="auto"/>
              <w:right w:val="single" w:sz="4" w:space="0" w:color="auto"/>
            </w:tcBorders>
            <w:vAlign w:val="center"/>
          </w:tcPr>
          <w:p w14:paraId="2FEFB648"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r>
      <w:tr w:rsidR="00377222" w:rsidRPr="00377222" w14:paraId="2FEFB659" w14:textId="77777777" w:rsidTr="0090500D">
        <w:trPr>
          <w:cantSplit/>
          <w:trHeight w:val="284"/>
        </w:trPr>
        <w:tc>
          <w:tcPr>
            <w:tcW w:w="501" w:type="dxa"/>
            <w:vMerge w:val="restart"/>
            <w:tcBorders>
              <w:top w:val="single" w:sz="4" w:space="0" w:color="auto"/>
              <w:left w:val="single" w:sz="4" w:space="0" w:color="auto"/>
              <w:right w:val="single" w:sz="4" w:space="0" w:color="auto"/>
            </w:tcBorders>
            <w:textDirection w:val="tbRlV"/>
            <w:vAlign w:val="center"/>
          </w:tcPr>
          <w:p w14:paraId="2FEFB64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負荷設備</w:t>
            </w:r>
            <w:r w:rsidR="00D767BA" w:rsidRPr="00377222">
              <w:rPr>
                <w:rFonts w:asciiTheme="minorEastAsia" w:eastAsiaTheme="minorEastAsia" w:hAnsiTheme="minorEastAsia" w:hint="eastAsia"/>
                <w:sz w:val="18"/>
                <w:szCs w:val="18"/>
              </w:rPr>
              <w:t>・受変電設備（低圧）</w:t>
            </w:r>
          </w:p>
        </w:tc>
        <w:tc>
          <w:tcPr>
            <w:tcW w:w="2028" w:type="dxa"/>
            <w:vMerge w:val="restart"/>
            <w:tcBorders>
              <w:top w:val="single" w:sz="4" w:space="0" w:color="auto"/>
              <w:right w:val="single" w:sz="4" w:space="0" w:color="auto"/>
            </w:tcBorders>
          </w:tcPr>
          <w:p w14:paraId="2FEFB64B"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電動機、電熱器</w:t>
            </w:r>
          </w:p>
          <w:p w14:paraId="2FEFB64C"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電気溶接機</w:t>
            </w:r>
          </w:p>
          <w:p w14:paraId="2FEFB64D"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その他の電気機器類</w:t>
            </w:r>
          </w:p>
          <w:p w14:paraId="2FEFB64E"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照明装置</w:t>
            </w:r>
          </w:p>
          <w:p w14:paraId="2FEFB64F"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配線及び配線器具</w:t>
            </w:r>
          </w:p>
          <w:p w14:paraId="2FEFB650"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接地装置</w:t>
            </w:r>
          </w:p>
          <w:p w14:paraId="2FEFB651"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配電線路の電線等</w:t>
            </w:r>
          </w:p>
          <w:p w14:paraId="2FEFB652" w14:textId="77777777" w:rsidR="001D691C" w:rsidRPr="00377222" w:rsidRDefault="001D691C" w:rsidP="00F236C6">
            <w:pPr>
              <w:tabs>
                <w:tab w:val="left" w:pos="9216"/>
              </w:tabs>
              <w:spacing w:line="20" w:lineRule="atLeast"/>
              <w:ind w:firstLineChars="400" w:firstLine="72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及び支持物</w:t>
            </w:r>
          </w:p>
          <w:p w14:paraId="2FEFB653" w14:textId="02895EB2" w:rsidR="001D691C" w:rsidRPr="00377222" w:rsidRDefault="00045107" w:rsidP="00F236C6">
            <w:pPr>
              <w:tabs>
                <w:tab w:val="left" w:pos="9216"/>
              </w:tabs>
              <w:spacing w:line="20" w:lineRule="atLeast"/>
              <w:ind w:firstLineChars="50" w:firstLine="90"/>
              <w:rPr>
                <w:rFonts w:asciiTheme="minorEastAsia" w:eastAsiaTheme="minorEastAsia" w:hAnsiTheme="minorEastAsia"/>
                <w:sz w:val="18"/>
                <w:szCs w:val="18"/>
              </w:rPr>
            </w:pPr>
            <w:r>
              <w:rPr>
                <w:rFonts w:asciiTheme="minorEastAsia" w:eastAsiaTheme="minorEastAsia" w:hAnsiTheme="minorEastAsia" w:hint="eastAsia"/>
                <w:sz w:val="18"/>
                <w:szCs w:val="18"/>
              </w:rPr>
              <w:t>小規模</w:t>
            </w:r>
            <w:r w:rsidR="001D691C" w:rsidRPr="00377222">
              <w:rPr>
                <w:rFonts w:asciiTheme="minorEastAsia" w:eastAsiaTheme="minorEastAsia" w:hAnsiTheme="minorEastAsia" w:hint="eastAsia"/>
                <w:sz w:val="18"/>
                <w:szCs w:val="18"/>
              </w:rPr>
              <w:t>発電設備</w:t>
            </w:r>
          </w:p>
        </w:tc>
        <w:tc>
          <w:tcPr>
            <w:tcW w:w="2830" w:type="dxa"/>
            <w:tcBorders>
              <w:bottom w:val="single" w:sz="4" w:space="0" w:color="auto"/>
              <w:right w:val="single" w:sz="4" w:space="0" w:color="auto"/>
            </w:tcBorders>
            <w:vAlign w:val="center"/>
          </w:tcPr>
          <w:p w14:paraId="2FEFB654"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869" w:type="dxa"/>
            <w:tcBorders>
              <w:bottom w:val="single" w:sz="4" w:space="0" w:color="auto"/>
              <w:right w:val="single" w:sz="4" w:space="0" w:color="auto"/>
            </w:tcBorders>
            <w:vAlign w:val="center"/>
          </w:tcPr>
          <w:p w14:paraId="2FEFB65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997" w:type="dxa"/>
            <w:tcBorders>
              <w:top w:val="single" w:sz="4" w:space="0" w:color="auto"/>
              <w:bottom w:val="single" w:sz="4" w:space="0" w:color="auto"/>
              <w:right w:val="single" w:sz="4" w:space="0" w:color="auto"/>
            </w:tcBorders>
            <w:vAlign w:val="center"/>
          </w:tcPr>
          <w:p w14:paraId="2FEFB656"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07" w:type="dxa"/>
            <w:tcBorders>
              <w:top w:val="single" w:sz="4" w:space="0" w:color="auto"/>
              <w:bottom w:val="single" w:sz="4" w:space="0" w:color="auto"/>
              <w:right w:val="single" w:sz="4" w:space="0" w:color="auto"/>
            </w:tcBorders>
            <w:vAlign w:val="center"/>
          </w:tcPr>
          <w:p w14:paraId="2FEFB657"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val="restart"/>
            <w:tcBorders>
              <w:top w:val="single" w:sz="4" w:space="0" w:color="auto"/>
              <w:left w:val="nil"/>
              <w:right w:val="single" w:sz="4" w:space="0" w:color="auto"/>
            </w:tcBorders>
            <w:vAlign w:val="center"/>
          </w:tcPr>
          <w:p w14:paraId="2FEFB658"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61" w14:textId="77777777" w:rsidTr="0090500D">
        <w:trPr>
          <w:cantSplit/>
          <w:trHeight w:val="284"/>
        </w:trPr>
        <w:tc>
          <w:tcPr>
            <w:tcW w:w="501" w:type="dxa"/>
            <w:vMerge/>
            <w:tcBorders>
              <w:left w:val="single" w:sz="4" w:space="0" w:color="auto"/>
              <w:right w:val="single" w:sz="4" w:space="0" w:color="auto"/>
            </w:tcBorders>
            <w:textDirection w:val="tbRlV"/>
            <w:vAlign w:val="center"/>
          </w:tcPr>
          <w:p w14:paraId="2FEFB65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5B" w14:textId="77777777" w:rsidR="001D691C" w:rsidRPr="00377222" w:rsidRDefault="001D691C" w:rsidP="00F236C6">
            <w:pPr>
              <w:tabs>
                <w:tab w:val="left" w:pos="9216"/>
              </w:tabs>
              <w:spacing w:line="20" w:lineRule="atLeast"/>
              <w:ind w:left="57" w:right="57"/>
              <w:rPr>
                <w:rFonts w:asciiTheme="minorEastAsia" w:eastAsiaTheme="minorEastAsia" w:hAnsiTheme="minorEastAsia"/>
                <w:sz w:val="18"/>
                <w:szCs w:val="18"/>
              </w:rPr>
            </w:pPr>
          </w:p>
        </w:tc>
        <w:tc>
          <w:tcPr>
            <w:tcW w:w="2830" w:type="dxa"/>
            <w:tcBorders>
              <w:top w:val="single" w:sz="4" w:space="0" w:color="auto"/>
              <w:bottom w:val="single" w:sz="4" w:space="0" w:color="auto"/>
              <w:right w:val="single" w:sz="4" w:space="0" w:color="auto"/>
            </w:tcBorders>
            <w:vAlign w:val="center"/>
          </w:tcPr>
          <w:p w14:paraId="2FEFB65C"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電圧・電流測定</w:t>
            </w:r>
          </w:p>
        </w:tc>
        <w:tc>
          <w:tcPr>
            <w:tcW w:w="869" w:type="dxa"/>
            <w:tcBorders>
              <w:top w:val="single" w:sz="4" w:space="0" w:color="auto"/>
              <w:bottom w:val="single" w:sz="4" w:space="0" w:color="auto"/>
              <w:right w:val="single" w:sz="4" w:space="0" w:color="auto"/>
            </w:tcBorders>
            <w:vAlign w:val="center"/>
          </w:tcPr>
          <w:p w14:paraId="2FEFB65D"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○※８</w:t>
            </w:r>
          </w:p>
        </w:tc>
        <w:tc>
          <w:tcPr>
            <w:tcW w:w="997" w:type="dxa"/>
            <w:tcBorders>
              <w:top w:val="single" w:sz="4" w:space="0" w:color="auto"/>
              <w:bottom w:val="single" w:sz="4" w:space="0" w:color="auto"/>
              <w:right w:val="single" w:sz="4" w:space="0" w:color="auto"/>
            </w:tcBorders>
            <w:vAlign w:val="center"/>
          </w:tcPr>
          <w:p w14:paraId="2FEFB65E"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○※８</w:t>
            </w:r>
          </w:p>
        </w:tc>
        <w:tc>
          <w:tcPr>
            <w:tcW w:w="807" w:type="dxa"/>
            <w:tcBorders>
              <w:top w:val="single" w:sz="4" w:space="0" w:color="auto"/>
              <w:bottom w:val="single" w:sz="4" w:space="0" w:color="auto"/>
              <w:right w:val="single" w:sz="4" w:space="0" w:color="auto"/>
            </w:tcBorders>
            <w:vAlign w:val="center"/>
          </w:tcPr>
          <w:p w14:paraId="2FEFB65F"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○※８</w:t>
            </w:r>
          </w:p>
        </w:tc>
        <w:tc>
          <w:tcPr>
            <w:tcW w:w="1319" w:type="dxa"/>
            <w:vMerge/>
            <w:tcBorders>
              <w:left w:val="nil"/>
              <w:right w:val="single" w:sz="4" w:space="0" w:color="auto"/>
            </w:tcBorders>
            <w:vAlign w:val="center"/>
          </w:tcPr>
          <w:p w14:paraId="2FEFB66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69" w14:textId="77777777" w:rsidTr="0090500D">
        <w:trPr>
          <w:cantSplit/>
          <w:trHeight w:val="284"/>
        </w:trPr>
        <w:tc>
          <w:tcPr>
            <w:tcW w:w="501" w:type="dxa"/>
            <w:vMerge/>
            <w:tcBorders>
              <w:left w:val="single" w:sz="4" w:space="0" w:color="auto"/>
              <w:right w:val="single" w:sz="4" w:space="0" w:color="auto"/>
            </w:tcBorders>
            <w:textDirection w:val="tbRlV"/>
            <w:vAlign w:val="center"/>
          </w:tcPr>
          <w:p w14:paraId="2FEFB662"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63" w14:textId="77777777" w:rsidR="001D691C" w:rsidRPr="00377222" w:rsidRDefault="001D691C" w:rsidP="00F236C6">
            <w:pPr>
              <w:tabs>
                <w:tab w:val="left" w:pos="9216"/>
              </w:tabs>
              <w:spacing w:line="20" w:lineRule="atLeast"/>
              <w:ind w:left="57" w:right="57"/>
              <w:rPr>
                <w:rFonts w:asciiTheme="minorEastAsia" w:eastAsiaTheme="minorEastAsia" w:hAnsiTheme="minorEastAsia"/>
                <w:sz w:val="18"/>
                <w:szCs w:val="18"/>
              </w:rPr>
            </w:pPr>
          </w:p>
        </w:tc>
        <w:tc>
          <w:tcPr>
            <w:tcW w:w="2830" w:type="dxa"/>
            <w:tcBorders>
              <w:top w:val="single" w:sz="4" w:space="0" w:color="auto"/>
              <w:bottom w:val="single" w:sz="4" w:space="0" w:color="auto"/>
              <w:right w:val="single" w:sz="4" w:space="0" w:color="auto"/>
            </w:tcBorders>
            <w:vAlign w:val="center"/>
          </w:tcPr>
          <w:p w14:paraId="2FEFB664"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絶縁抵抗測定</w:t>
            </w:r>
          </w:p>
        </w:tc>
        <w:tc>
          <w:tcPr>
            <w:tcW w:w="869" w:type="dxa"/>
            <w:tcBorders>
              <w:top w:val="single" w:sz="4" w:space="0" w:color="auto"/>
              <w:bottom w:val="single" w:sz="4" w:space="0" w:color="auto"/>
              <w:right w:val="single" w:sz="4" w:space="0" w:color="auto"/>
            </w:tcBorders>
            <w:vAlign w:val="center"/>
          </w:tcPr>
          <w:p w14:paraId="2FEFB66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997" w:type="dxa"/>
            <w:tcBorders>
              <w:top w:val="single" w:sz="4" w:space="0" w:color="auto"/>
              <w:bottom w:val="single" w:sz="4" w:space="0" w:color="auto"/>
              <w:right w:val="single" w:sz="4" w:space="0" w:color="auto"/>
            </w:tcBorders>
            <w:vAlign w:val="center"/>
          </w:tcPr>
          <w:p w14:paraId="2FEFB666"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807" w:type="dxa"/>
            <w:tcBorders>
              <w:top w:val="single" w:sz="4" w:space="0" w:color="auto"/>
              <w:bottom w:val="single" w:sz="4" w:space="0" w:color="auto"/>
              <w:right w:val="single" w:sz="4" w:space="0" w:color="auto"/>
            </w:tcBorders>
            <w:vAlign w:val="center"/>
          </w:tcPr>
          <w:p w14:paraId="2FEFB667"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r w:rsidRPr="00377222">
              <w:rPr>
                <w:rFonts w:asciiTheme="minorEastAsia" w:eastAsiaTheme="minorEastAsia" w:hAnsiTheme="minorEastAsia"/>
                <w:sz w:val="18"/>
                <w:szCs w:val="18"/>
              </w:rPr>
              <w:t>,</w:t>
            </w:r>
            <w:r w:rsidRPr="00377222">
              <w:rPr>
                <w:rFonts w:asciiTheme="minorEastAsia" w:eastAsiaTheme="minorEastAsia" w:hAnsiTheme="minorEastAsia" w:hint="eastAsia"/>
                <w:sz w:val="18"/>
                <w:szCs w:val="18"/>
              </w:rPr>
              <w:t>６</w:t>
            </w:r>
          </w:p>
        </w:tc>
        <w:tc>
          <w:tcPr>
            <w:tcW w:w="1319" w:type="dxa"/>
            <w:vMerge/>
            <w:tcBorders>
              <w:left w:val="nil"/>
              <w:right w:val="single" w:sz="4" w:space="0" w:color="auto"/>
            </w:tcBorders>
            <w:vAlign w:val="center"/>
          </w:tcPr>
          <w:p w14:paraId="2FEFB668"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71" w14:textId="77777777" w:rsidTr="0090500D">
        <w:trPr>
          <w:cantSplit/>
          <w:trHeight w:val="284"/>
        </w:trPr>
        <w:tc>
          <w:tcPr>
            <w:tcW w:w="501" w:type="dxa"/>
            <w:vMerge/>
            <w:tcBorders>
              <w:left w:val="single" w:sz="4" w:space="0" w:color="auto"/>
              <w:right w:val="single" w:sz="4" w:space="0" w:color="auto"/>
            </w:tcBorders>
            <w:textDirection w:val="tbRlV"/>
            <w:vAlign w:val="center"/>
          </w:tcPr>
          <w:p w14:paraId="2FEFB66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6B" w14:textId="77777777" w:rsidR="001D691C" w:rsidRPr="00377222" w:rsidRDefault="001D691C" w:rsidP="00F236C6">
            <w:pPr>
              <w:tabs>
                <w:tab w:val="left" w:pos="9216"/>
              </w:tabs>
              <w:spacing w:line="20" w:lineRule="atLeast"/>
              <w:ind w:left="57" w:right="57"/>
              <w:rPr>
                <w:rFonts w:asciiTheme="minorEastAsia" w:eastAsiaTheme="minorEastAsia" w:hAnsiTheme="minorEastAsia"/>
                <w:sz w:val="18"/>
                <w:szCs w:val="18"/>
              </w:rPr>
            </w:pPr>
          </w:p>
        </w:tc>
        <w:tc>
          <w:tcPr>
            <w:tcW w:w="2830" w:type="dxa"/>
            <w:tcBorders>
              <w:top w:val="single" w:sz="4" w:space="0" w:color="auto"/>
              <w:bottom w:val="single" w:sz="4" w:space="0" w:color="auto"/>
              <w:right w:val="single" w:sz="4" w:space="0" w:color="auto"/>
            </w:tcBorders>
            <w:vAlign w:val="center"/>
          </w:tcPr>
          <w:p w14:paraId="2FEFB66C"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接地抵抗測定</w:t>
            </w:r>
          </w:p>
        </w:tc>
        <w:tc>
          <w:tcPr>
            <w:tcW w:w="869" w:type="dxa"/>
            <w:tcBorders>
              <w:top w:val="single" w:sz="4" w:space="0" w:color="auto"/>
              <w:bottom w:val="single" w:sz="4" w:space="0" w:color="auto"/>
              <w:right w:val="single" w:sz="4" w:space="0" w:color="auto"/>
            </w:tcBorders>
            <w:vAlign w:val="center"/>
          </w:tcPr>
          <w:p w14:paraId="2FEFB66D"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997" w:type="dxa"/>
            <w:tcBorders>
              <w:top w:val="single" w:sz="4" w:space="0" w:color="auto"/>
              <w:bottom w:val="single" w:sz="4" w:space="0" w:color="auto"/>
              <w:right w:val="single" w:sz="4" w:space="0" w:color="auto"/>
            </w:tcBorders>
            <w:vAlign w:val="center"/>
          </w:tcPr>
          <w:p w14:paraId="2FEFB66E"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w:t>
            </w:r>
          </w:p>
        </w:tc>
        <w:tc>
          <w:tcPr>
            <w:tcW w:w="807" w:type="dxa"/>
            <w:tcBorders>
              <w:top w:val="single" w:sz="4" w:space="0" w:color="auto"/>
              <w:bottom w:val="single" w:sz="4" w:space="0" w:color="auto"/>
              <w:right w:val="single" w:sz="4" w:space="0" w:color="auto"/>
            </w:tcBorders>
            <w:vAlign w:val="center"/>
          </w:tcPr>
          <w:p w14:paraId="2FEFB66F"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w:t>
            </w:r>
          </w:p>
        </w:tc>
        <w:tc>
          <w:tcPr>
            <w:tcW w:w="1319" w:type="dxa"/>
            <w:vMerge/>
            <w:tcBorders>
              <w:left w:val="nil"/>
              <w:right w:val="single" w:sz="4" w:space="0" w:color="auto"/>
            </w:tcBorders>
            <w:vAlign w:val="center"/>
          </w:tcPr>
          <w:p w14:paraId="2FEFB67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79" w14:textId="77777777" w:rsidTr="0090500D">
        <w:trPr>
          <w:cantSplit/>
          <w:trHeight w:val="284"/>
        </w:trPr>
        <w:tc>
          <w:tcPr>
            <w:tcW w:w="501" w:type="dxa"/>
            <w:vMerge/>
            <w:tcBorders>
              <w:left w:val="single" w:sz="4" w:space="0" w:color="auto"/>
              <w:right w:val="single" w:sz="4" w:space="0" w:color="auto"/>
            </w:tcBorders>
            <w:textDirection w:val="tbRlV"/>
            <w:vAlign w:val="center"/>
          </w:tcPr>
          <w:p w14:paraId="2FEFB672"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73" w14:textId="77777777" w:rsidR="001D691C" w:rsidRPr="00377222" w:rsidRDefault="001D691C" w:rsidP="00F236C6">
            <w:pPr>
              <w:tabs>
                <w:tab w:val="left" w:pos="9216"/>
              </w:tabs>
              <w:spacing w:line="20" w:lineRule="atLeast"/>
              <w:ind w:left="57" w:right="57"/>
              <w:rPr>
                <w:rFonts w:asciiTheme="minorEastAsia" w:eastAsiaTheme="minorEastAsia" w:hAnsiTheme="minorEastAsia"/>
                <w:sz w:val="18"/>
                <w:szCs w:val="18"/>
              </w:rPr>
            </w:pPr>
          </w:p>
        </w:tc>
        <w:tc>
          <w:tcPr>
            <w:tcW w:w="2830" w:type="dxa"/>
            <w:tcBorders>
              <w:top w:val="single" w:sz="4" w:space="0" w:color="auto"/>
              <w:right w:val="single" w:sz="4" w:space="0" w:color="auto"/>
            </w:tcBorders>
            <w:vAlign w:val="center"/>
          </w:tcPr>
          <w:p w14:paraId="2FEFB674"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pacing w:val="1"/>
                <w:sz w:val="18"/>
                <w:szCs w:val="18"/>
              </w:rPr>
              <w:t>温度チェック</w:t>
            </w:r>
          </w:p>
        </w:tc>
        <w:tc>
          <w:tcPr>
            <w:tcW w:w="869" w:type="dxa"/>
            <w:tcBorders>
              <w:top w:val="single" w:sz="4" w:space="0" w:color="auto"/>
              <w:right w:val="single" w:sz="4" w:space="0" w:color="auto"/>
            </w:tcBorders>
            <w:vAlign w:val="center"/>
          </w:tcPr>
          <w:p w14:paraId="2FEFB67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997" w:type="dxa"/>
            <w:tcBorders>
              <w:top w:val="single" w:sz="4" w:space="0" w:color="auto"/>
              <w:right w:val="single" w:sz="4" w:space="0" w:color="auto"/>
            </w:tcBorders>
            <w:vAlign w:val="center"/>
          </w:tcPr>
          <w:p w14:paraId="2FEFB676"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07" w:type="dxa"/>
            <w:tcBorders>
              <w:top w:val="single" w:sz="4" w:space="0" w:color="auto"/>
              <w:right w:val="single" w:sz="4" w:space="0" w:color="auto"/>
            </w:tcBorders>
            <w:vAlign w:val="center"/>
          </w:tcPr>
          <w:p w14:paraId="2FEFB677"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tcBorders>
              <w:left w:val="nil"/>
              <w:right w:val="single" w:sz="4" w:space="0" w:color="auto"/>
            </w:tcBorders>
            <w:vAlign w:val="center"/>
          </w:tcPr>
          <w:p w14:paraId="2FEFB678"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81" w14:textId="77777777" w:rsidTr="0090500D">
        <w:trPr>
          <w:cantSplit/>
          <w:trHeight w:val="284"/>
        </w:trPr>
        <w:tc>
          <w:tcPr>
            <w:tcW w:w="501" w:type="dxa"/>
            <w:vMerge/>
            <w:tcBorders>
              <w:left w:val="single" w:sz="4" w:space="0" w:color="auto"/>
              <w:right w:val="single" w:sz="4" w:space="0" w:color="auto"/>
            </w:tcBorders>
            <w:textDirection w:val="tbRlV"/>
            <w:vAlign w:val="center"/>
          </w:tcPr>
          <w:p w14:paraId="2FEFB67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7B"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830" w:type="dxa"/>
            <w:tcBorders>
              <w:top w:val="single" w:sz="4" w:space="0" w:color="auto"/>
              <w:bottom w:val="single" w:sz="4" w:space="0" w:color="auto"/>
              <w:right w:val="single" w:sz="4" w:space="0" w:color="auto"/>
            </w:tcBorders>
            <w:vAlign w:val="center"/>
          </w:tcPr>
          <w:p w14:paraId="2FEFB67C"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pacing w:val="1"/>
                <w:sz w:val="18"/>
                <w:szCs w:val="18"/>
              </w:rPr>
            </w:pPr>
            <w:r w:rsidRPr="00377222">
              <w:rPr>
                <w:rFonts w:asciiTheme="minorEastAsia" w:eastAsiaTheme="minorEastAsia" w:hAnsiTheme="minorEastAsia" w:hint="eastAsia"/>
                <w:sz w:val="18"/>
                <w:szCs w:val="18"/>
                <w:lang w:eastAsia="zh-TW"/>
              </w:rPr>
              <w:t>漏洩電流測定</w:t>
            </w:r>
          </w:p>
        </w:tc>
        <w:tc>
          <w:tcPr>
            <w:tcW w:w="869" w:type="dxa"/>
            <w:tcBorders>
              <w:top w:val="single" w:sz="4" w:space="0" w:color="auto"/>
              <w:bottom w:val="single" w:sz="4" w:space="0" w:color="auto"/>
              <w:right w:val="single" w:sz="4" w:space="0" w:color="auto"/>
            </w:tcBorders>
            <w:vAlign w:val="center"/>
          </w:tcPr>
          <w:p w14:paraId="2FEFB67D"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Pr="00377222">
              <w:rPr>
                <w:rFonts w:asciiTheme="minorEastAsia" w:eastAsiaTheme="minorEastAsia" w:hAnsiTheme="minorEastAsia" w:hint="eastAsia"/>
                <w:sz w:val="18"/>
                <w:szCs w:val="18"/>
                <w:lang w:eastAsia="zh-TW"/>
              </w:rPr>
              <w:t>※５</w:t>
            </w:r>
          </w:p>
        </w:tc>
        <w:tc>
          <w:tcPr>
            <w:tcW w:w="997" w:type="dxa"/>
            <w:tcBorders>
              <w:top w:val="single" w:sz="4" w:space="0" w:color="auto"/>
              <w:bottom w:val="single" w:sz="4" w:space="0" w:color="auto"/>
              <w:right w:val="single" w:sz="4" w:space="0" w:color="auto"/>
            </w:tcBorders>
            <w:vAlign w:val="center"/>
          </w:tcPr>
          <w:p w14:paraId="2FEFB67E"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Pr="00377222">
              <w:rPr>
                <w:rFonts w:asciiTheme="minorEastAsia" w:eastAsiaTheme="minorEastAsia" w:hAnsiTheme="minorEastAsia" w:hint="eastAsia"/>
                <w:sz w:val="18"/>
                <w:szCs w:val="18"/>
                <w:lang w:eastAsia="zh-TW"/>
              </w:rPr>
              <w:t>※５</w:t>
            </w:r>
          </w:p>
        </w:tc>
        <w:tc>
          <w:tcPr>
            <w:tcW w:w="807" w:type="dxa"/>
            <w:tcBorders>
              <w:top w:val="single" w:sz="4" w:space="0" w:color="auto"/>
              <w:bottom w:val="single" w:sz="4" w:space="0" w:color="auto"/>
              <w:right w:val="single" w:sz="4" w:space="0" w:color="auto"/>
            </w:tcBorders>
            <w:vAlign w:val="center"/>
          </w:tcPr>
          <w:p w14:paraId="2FEFB67F"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1319" w:type="dxa"/>
            <w:vMerge/>
            <w:tcBorders>
              <w:left w:val="nil"/>
              <w:right w:val="single" w:sz="4" w:space="0" w:color="auto"/>
            </w:tcBorders>
            <w:vAlign w:val="center"/>
          </w:tcPr>
          <w:p w14:paraId="2FEFB68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89" w14:textId="77777777" w:rsidTr="0090500D">
        <w:trPr>
          <w:cantSplit/>
          <w:trHeight w:val="957"/>
        </w:trPr>
        <w:tc>
          <w:tcPr>
            <w:tcW w:w="501" w:type="dxa"/>
            <w:vMerge/>
            <w:tcBorders>
              <w:left w:val="single" w:sz="4" w:space="0" w:color="auto"/>
              <w:right w:val="single" w:sz="4" w:space="0" w:color="auto"/>
            </w:tcBorders>
            <w:textDirection w:val="tbRlV"/>
            <w:vAlign w:val="center"/>
          </w:tcPr>
          <w:p w14:paraId="2FEFB682"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83" w14:textId="77777777" w:rsidR="001D691C" w:rsidRPr="00377222" w:rsidRDefault="001D691C" w:rsidP="00F236C6">
            <w:pPr>
              <w:tabs>
                <w:tab w:val="left" w:pos="9216"/>
              </w:tabs>
              <w:spacing w:line="20" w:lineRule="atLeast"/>
              <w:ind w:left="57" w:right="57"/>
              <w:rPr>
                <w:rFonts w:asciiTheme="minorEastAsia" w:eastAsiaTheme="minorEastAsia" w:hAnsiTheme="minorEastAsia"/>
                <w:sz w:val="18"/>
                <w:szCs w:val="18"/>
              </w:rPr>
            </w:pPr>
          </w:p>
        </w:tc>
        <w:tc>
          <w:tcPr>
            <w:tcW w:w="2830" w:type="dxa"/>
            <w:tcBorders>
              <w:top w:val="single" w:sz="4" w:space="0" w:color="auto"/>
              <w:bottom w:val="single" w:sz="4" w:space="0" w:color="auto"/>
              <w:right w:val="single" w:sz="4" w:space="0" w:color="auto"/>
            </w:tcBorders>
            <w:vAlign w:val="center"/>
          </w:tcPr>
          <w:p w14:paraId="2FEFB684" w14:textId="77777777" w:rsidR="001D691C" w:rsidRPr="00377222" w:rsidRDefault="001D691C" w:rsidP="00F236C6">
            <w:pPr>
              <w:tabs>
                <w:tab w:val="left" w:pos="9216"/>
              </w:tabs>
              <w:spacing w:line="20" w:lineRule="atLeast"/>
              <w:ind w:firstLine="89"/>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絶縁監視</w:t>
            </w:r>
          </w:p>
        </w:tc>
        <w:tc>
          <w:tcPr>
            <w:tcW w:w="869" w:type="dxa"/>
            <w:tcBorders>
              <w:top w:val="single" w:sz="4" w:space="0" w:color="auto"/>
              <w:bottom w:val="single" w:sz="4" w:space="0" w:color="auto"/>
              <w:right w:val="single" w:sz="4" w:space="0" w:color="auto"/>
            </w:tcBorders>
            <w:vAlign w:val="center"/>
          </w:tcPr>
          <w:p w14:paraId="2FEFB68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Pr="00377222">
              <w:rPr>
                <w:rFonts w:asciiTheme="minorEastAsia" w:eastAsiaTheme="minorEastAsia" w:hAnsiTheme="minorEastAsia" w:hint="eastAsia"/>
                <w:sz w:val="18"/>
                <w:szCs w:val="18"/>
                <w:lang w:eastAsia="zh-TW"/>
              </w:rPr>
              <w:t>※７</w:t>
            </w:r>
          </w:p>
        </w:tc>
        <w:tc>
          <w:tcPr>
            <w:tcW w:w="997" w:type="dxa"/>
            <w:tcBorders>
              <w:top w:val="single" w:sz="4" w:space="0" w:color="auto"/>
              <w:bottom w:val="single" w:sz="4" w:space="0" w:color="auto"/>
              <w:right w:val="single" w:sz="4" w:space="0" w:color="auto"/>
            </w:tcBorders>
            <w:vAlign w:val="center"/>
          </w:tcPr>
          <w:p w14:paraId="2FEFB686"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Pr="00377222">
              <w:rPr>
                <w:rFonts w:asciiTheme="minorEastAsia" w:eastAsiaTheme="minorEastAsia" w:hAnsiTheme="minorEastAsia" w:hint="eastAsia"/>
                <w:sz w:val="18"/>
                <w:szCs w:val="18"/>
                <w:lang w:eastAsia="zh-TW"/>
              </w:rPr>
              <w:t>※７</w:t>
            </w:r>
          </w:p>
        </w:tc>
        <w:tc>
          <w:tcPr>
            <w:tcW w:w="807" w:type="dxa"/>
            <w:tcBorders>
              <w:top w:val="single" w:sz="4" w:space="0" w:color="auto"/>
              <w:bottom w:val="single" w:sz="4" w:space="0" w:color="auto"/>
              <w:right w:val="single" w:sz="4" w:space="0" w:color="auto"/>
            </w:tcBorders>
            <w:vAlign w:val="center"/>
          </w:tcPr>
          <w:p w14:paraId="2FEFB687"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Pr="00377222">
              <w:rPr>
                <w:rFonts w:asciiTheme="minorEastAsia" w:eastAsiaTheme="minorEastAsia" w:hAnsiTheme="minorEastAsia" w:hint="eastAsia"/>
                <w:sz w:val="18"/>
                <w:szCs w:val="18"/>
                <w:lang w:eastAsia="zh-TW"/>
              </w:rPr>
              <w:t>※７</w:t>
            </w:r>
          </w:p>
        </w:tc>
        <w:tc>
          <w:tcPr>
            <w:tcW w:w="1319" w:type="dxa"/>
            <w:vMerge/>
            <w:tcBorders>
              <w:left w:val="nil"/>
              <w:right w:val="single" w:sz="4" w:space="0" w:color="auto"/>
            </w:tcBorders>
            <w:vAlign w:val="center"/>
          </w:tcPr>
          <w:p w14:paraId="2FEFB688"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93" w14:textId="77777777" w:rsidTr="0090500D">
        <w:trPr>
          <w:cantSplit/>
          <w:trHeight w:val="284"/>
        </w:trPr>
        <w:tc>
          <w:tcPr>
            <w:tcW w:w="501" w:type="dxa"/>
            <w:vMerge w:val="restart"/>
            <w:tcBorders>
              <w:top w:val="single" w:sz="4" w:space="0" w:color="auto"/>
              <w:left w:val="single" w:sz="4" w:space="0" w:color="auto"/>
              <w:bottom w:val="nil"/>
              <w:right w:val="single" w:sz="4" w:space="0" w:color="auto"/>
            </w:tcBorders>
            <w:textDirection w:val="tbRlV"/>
            <w:vAlign w:val="center"/>
          </w:tcPr>
          <w:p w14:paraId="2FEFB68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非常用予備発電装置</w:t>
            </w:r>
          </w:p>
        </w:tc>
        <w:tc>
          <w:tcPr>
            <w:tcW w:w="2028" w:type="dxa"/>
            <w:vMerge w:val="restart"/>
            <w:tcBorders>
              <w:top w:val="single" w:sz="4" w:space="0" w:color="auto"/>
              <w:right w:val="single" w:sz="4" w:space="0" w:color="auto"/>
            </w:tcBorders>
          </w:tcPr>
          <w:p w14:paraId="2FEFB68B"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ガスタービン及び</w:t>
            </w:r>
          </w:p>
          <w:p w14:paraId="2FEFB68C" w14:textId="77777777" w:rsidR="001D691C" w:rsidRPr="00377222" w:rsidRDefault="001D691C" w:rsidP="00F236C6">
            <w:pPr>
              <w:tabs>
                <w:tab w:val="left" w:pos="9216"/>
              </w:tabs>
              <w:spacing w:line="20" w:lineRule="atLeast"/>
              <w:ind w:leftChars="400" w:left="840" w:rightChars="13" w:right="27"/>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附属装置</w:t>
            </w:r>
          </w:p>
          <w:p w14:paraId="2FEFB68D" w14:textId="77777777" w:rsidR="001D691C" w:rsidRPr="00377222" w:rsidRDefault="001D691C" w:rsidP="00F236C6">
            <w:pPr>
              <w:tabs>
                <w:tab w:val="left" w:pos="9216"/>
              </w:tabs>
              <w:spacing w:line="20" w:lineRule="atLeast"/>
              <w:ind w:rightChars="13" w:right="27" w:firstLineChars="50" w:firstLine="90"/>
              <w:jc w:val="lef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内燃機関及び附属装置</w:t>
            </w:r>
          </w:p>
        </w:tc>
        <w:tc>
          <w:tcPr>
            <w:tcW w:w="2830" w:type="dxa"/>
            <w:tcBorders>
              <w:top w:val="single" w:sz="4" w:space="0" w:color="auto"/>
              <w:bottom w:val="single" w:sz="4" w:space="0" w:color="auto"/>
              <w:right w:val="single" w:sz="4" w:space="0" w:color="auto"/>
            </w:tcBorders>
            <w:vAlign w:val="center"/>
          </w:tcPr>
          <w:p w14:paraId="2FEFB68E" w14:textId="77777777" w:rsidR="001D691C" w:rsidRPr="00377222" w:rsidRDefault="001D691C" w:rsidP="00F236C6">
            <w:pPr>
              <w:tabs>
                <w:tab w:val="left" w:pos="9216"/>
              </w:tabs>
              <w:spacing w:line="20" w:lineRule="atLeast"/>
              <w:rPr>
                <w:rFonts w:asciiTheme="minorEastAsia" w:eastAsiaTheme="minorEastAsia" w:hAnsiTheme="minorEastAsia"/>
                <w:sz w:val="18"/>
                <w:szCs w:val="18"/>
                <w:lang w:eastAsia="zh-TW"/>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外観点検</w:t>
            </w:r>
          </w:p>
        </w:tc>
        <w:tc>
          <w:tcPr>
            <w:tcW w:w="869" w:type="dxa"/>
            <w:tcBorders>
              <w:top w:val="single" w:sz="4" w:space="0" w:color="auto"/>
              <w:bottom w:val="single" w:sz="4" w:space="0" w:color="auto"/>
              <w:right w:val="single" w:sz="4" w:space="0" w:color="auto"/>
            </w:tcBorders>
            <w:vAlign w:val="center"/>
          </w:tcPr>
          <w:p w14:paraId="2FEFB68F"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rPr>
              <w:t>○</w:t>
            </w:r>
          </w:p>
        </w:tc>
        <w:tc>
          <w:tcPr>
            <w:tcW w:w="997" w:type="dxa"/>
            <w:tcBorders>
              <w:top w:val="single" w:sz="4" w:space="0" w:color="auto"/>
              <w:bottom w:val="single" w:sz="4" w:space="0" w:color="auto"/>
              <w:right w:val="single" w:sz="4" w:space="0" w:color="auto"/>
            </w:tcBorders>
            <w:vAlign w:val="center"/>
          </w:tcPr>
          <w:p w14:paraId="2FEFB69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rPr>
              <w:t>○</w:t>
            </w:r>
          </w:p>
        </w:tc>
        <w:tc>
          <w:tcPr>
            <w:tcW w:w="807" w:type="dxa"/>
            <w:tcBorders>
              <w:top w:val="single" w:sz="4" w:space="0" w:color="auto"/>
              <w:bottom w:val="single" w:sz="4" w:space="0" w:color="auto"/>
              <w:right w:val="single" w:sz="4" w:space="0" w:color="auto"/>
            </w:tcBorders>
            <w:vAlign w:val="center"/>
          </w:tcPr>
          <w:p w14:paraId="2FEFB691"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rPr>
              <w:t>○</w:t>
            </w:r>
          </w:p>
        </w:tc>
        <w:tc>
          <w:tcPr>
            <w:tcW w:w="1319" w:type="dxa"/>
            <w:vMerge w:val="restart"/>
            <w:tcBorders>
              <w:top w:val="single" w:sz="4" w:space="0" w:color="auto"/>
              <w:left w:val="nil"/>
              <w:right w:val="single" w:sz="4" w:space="0" w:color="auto"/>
            </w:tcBorders>
            <w:vAlign w:val="center"/>
          </w:tcPr>
          <w:p w14:paraId="2FEFB692"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9B" w14:textId="77777777" w:rsidTr="0090500D">
        <w:trPr>
          <w:cantSplit/>
          <w:trHeight w:val="425"/>
        </w:trPr>
        <w:tc>
          <w:tcPr>
            <w:tcW w:w="501" w:type="dxa"/>
            <w:vMerge/>
            <w:tcBorders>
              <w:left w:val="single" w:sz="4" w:space="0" w:color="auto"/>
              <w:right w:val="single" w:sz="4" w:space="0" w:color="auto"/>
            </w:tcBorders>
            <w:textDirection w:val="tbRlV"/>
            <w:vAlign w:val="center"/>
          </w:tcPr>
          <w:p w14:paraId="2FEFB694"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bottom w:val="single" w:sz="4" w:space="0" w:color="auto"/>
              <w:right w:val="single" w:sz="4" w:space="0" w:color="auto"/>
            </w:tcBorders>
          </w:tcPr>
          <w:p w14:paraId="2FEFB695" w14:textId="77777777" w:rsidR="001D691C" w:rsidRPr="00377222" w:rsidRDefault="001D691C" w:rsidP="00F236C6">
            <w:pPr>
              <w:tabs>
                <w:tab w:val="left" w:pos="9216"/>
              </w:tabs>
              <w:spacing w:line="20" w:lineRule="atLeast"/>
              <w:ind w:right="28" w:firstLineChars="500" w:firstLine="900"/>
              <w:rPr>
                <w:rFonts w:asciiTheme="minorEastAsia" w:eastAsiaTheme="minorEastAsia" w:hAnsiTheme="minorEastAsia"/>
                <w:sz w:val="18"/>
                <w:szCs w:val="18"/>
              </w:rPr>
            </w:pPr>
          </w:p>
        </w:tc>
        <w:tc>
          <w:tcPr>
            <w:tcW w:w="2830" w:type="dxa"/>
            <w:tcBorders>
              <w:bottom w:val="single" w:sz="4" w:space="0" w:color="auto"/>
              <w:right w:val="single" w:sz="4" w:space="0" w:color="auto"/>
            </w:tcBorders>
            <w:vAlign w:val="center"/>
          </w:tcPr>
          <w:p w14:paraId="2FEFB696"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spacing w:val="1"/>
                <w:sz w:val="18"/>
                <w:szCs w:val="18"/>
              </w:rPr>
              <w:t xml:space="preserve"> </w:t>
            </w:r>
            <w:r w:rsidRPr="00377222">
              <w:rPr>
                <w:rFonts w:asciiTheme="minorEastAsia" w:eastAsiaTheme="minorEastAsia" w:hAnsiTheme="minorEastAsia" w:hint="eastAsia"/>
                <w:sz w:val="18"/>
                <w:szCs w:val="18"/>
              </w:rPr>
              <w:t>起動試験</w:t>
            </w:r>
          </w:p>
        </w:tc>
        <w:tc>
          <w:tcPr>
            <w:tcW w:w="869" w:type="dxa"/>
            <w:tcBorders>
              <w:bottom w:val="single" w:sz="4" w:space="0" w:color="auto"/>
              <w:right w:val="single" w:sz="4" w:space="0" w:color="auto"/>
            </w:tcBorders>
            <w:vAlign w:val="center"/>
          </w:tcPr>
          <w:p w14:paraId="2FEFB697" w14:textId="37457772"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0037645E" w:rsidRPr="00377222">
              <w:rPr>
                <w:rFonts w:asciiTheme="minorEastAsia" w:eastAsiaTheme="minorEastAsia" w:hAnsiTheme="minorEastAsia" w:hint="eastAsia"/>
                <w:sz w:val="18"/>
                <w:szCs w:val="18"/>
                <w:lang w:eastAsia="zh-TW"/>
              </w:rPr>
              <w:t>※</w:t>
            </w:r>
            <w:r w:rsidR="0037645E" w:rsidRPr="00377222">
              <w:rPr>
                <w:rFonts w:asciiTheme="minorEastAsia" w:eastAsiaTheme="minorEastAsia" w:hAnsiTheme="minorEastAsia" w:hint="eastAsia"/>
                <w:sz w:val="18"/>
                <w:szCs w:val="18"/>
              </w:rPr>
              <w:t>９</w:t>
            </w:r>
          </w:p>
        </w:tc>
        <w:tc>
          <w:tcPr>
            <w:tcW w:w="997" w:type="dxa"/>
            <w:tcBorders>
              <w:top w:val="single" w:sz="4" w:space="0" w:color="auto"/>
              <w:bottom w:val="single" w:sz="4" w:space="0" w:color="auto"/>
              <w:right w:val="single" w:sz="4" w:space="0" w:color="auto"/>
            </w:tcBorders>
            <w:vAlign w:val="center"/>
          </w:tcPr>
          <w:p w14:paraId="2FEFB698" w14:textId="7F0419B1"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0037645E" w:rsidRPr="00377222">
              <w:rPr>
                <w:rFonts w:asciiTheme="minorEastAsia" w:eastAsiaTheme="minorEastAsia" w:hAnsiTheme="minorEastAsia" w:hint="eastAsia"/>
                <w:sz w:val="18"/>
                <w:szCs w:val="18"/>
                <w:lang w:eastAsia="zh-TW"/>
              </w:rPr>
              <w:t>※</w:t>
            </w:r>
            <w:r w:rsidR="0037645E" w:rsidRPr="00377222">
              <w:rPr>
                <w:rFonts w:asciiTheme="minorEastAsia" w:eastAsiaTheme="minorEastAsia" w:hAnsiTheme="minorEastAsia" w:hint="eastAsia"/>
                <w:sz w:val="18"/>
                <w:szCs w:val="18"/>
              </w:rPr>
              <w:t>９</w:t>
            </w:r>
          </w:p>
        </w:tc>
        <w:tc>
          <w:tcPr>
            <w:tcW w:w="807" w:type="dxa"/>
            <w:tcBorders>
              <w:top w:val="single" w:sz="4" w:space="0" w:color="auto"/>
              <w:right w:val="single" w:sz="4" w:space="0" w:color="auto"/>
            </w:tcBorders>
            <w:vAlign w:val="center"/>
          </w:tcPr>
          <w:p w14:paraId="2FEFB699" w14:textId="5B5A8DDD"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r w:rsidR="0037645E" w:rsidRPr="00377222">
              <w:rPr>
                <w:rFonts w:asciiTheme="minorEastAsia" w:eastAsiaTheme="minorEastAsia" w:hAnsiTheme="minorEastAsia" w:hint="eastAsia"/>
                <w:sz w:val="18"/>
                <w:szCs w:val="18"/>
                <w:lang w:eastAsia="zh-TW"/>
              </w:rPr>
              <w:t>※</w:t>
            </w:r>
            <w:r w:rsidR="0037645E" w:rsidRPr="00377222">
              <w:rPr>
                <w:rFonts w:asciiTheme="minorEastAsia" w:eastAsiaTheme="minorEastAsia" w:hAnsiTheme="minorEastAsia" w:hint="eastAsia"/>
                <w:sz w:val="18"/>
                <w:szCs w:val="18"/>
              </w:rPr>
              <w:t>９</w:t>
            </w:r>
          </w:p>
        </w:tc>
        <w:tc>
          <w:tcPr>
            <w:tcW w:w="1319" w:type="dxa"/>
            <w:vMerge/>
            <w:tcBorders>
              <w:left w:val="nil"/>
              <w:right w:val="single" w:sz="4" w:space="0" w:color="auto"/>
            </w:tcBorders>
            <w:vAlign w:val="center"/>
          </w:tcPr>
          <w:p w14:paraId="2FEFB69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A4" w14:textId="77777777" w:rsidTr="0090500D">
        <w:trPr>
          <w:cantSplit/>
          <w:trHeight w:hRule="exact" w:val="284"/>
        </w:trPr>
        <w:tc>
          <w:tcPr>
            <w:tcW w:w="501" w:type="dxa"/>
            <w:vMerge/>
            <w:tcBorders>
              <w:left w:val="single" w:sz="4" w:space="0" w:color="auto"/>
              <w:right w:val="single" w:sz="4" w:space="0" w:color="auto"/>
            </w:tcBorders>
          </w:tcPr>
          <w:p w14:paraId="2FEFB69C"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val="restart"/>
            <w:tcBorders>
              <w:top w:val="single" w:sz="4" w:space="0" w:color="auto"/>
              <w:right w:val="single" w:sz="4" w:space="0" w:color="auto"/>
            </w:tcBorders>
          </w:tcPr>
          <w:p w14:paraId="2FEFB69D"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発電機及び励磁装置</w:t>
            </w:r>
          </w:p>
          <w:p w14:paraId="2FEFB69E"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接地装置</w:t>
            </w:r>
          </w:p>
        </w:tc>
        <w:tc>
          <w:tcPr>
            <w:tcW w:w="2830" w:type="dxa"/>
            <w:tcBorders>
              <w:bottom w:val="single" w:sz="4" w:space="0" w:color="auto"/>
              <w:right w:val="single" w:sz="4" w:space="0" w:color="auto"/>
            </w:tcBorders>
            <w:vAlign w:val="center"/>
          </w:tcPr>
          <w:p w14:paraId="2FEFB69F"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869" w:type="dxa"/>
            <w:tcBorders>
              <w:bottom w:val="single" w:sz="4" w:space="0" w:color="auto"/>
              <w:right w:val="single" w:sz="4" w:space="0" w:color="auto"/>
            </w:tcBorders>
            <w:vAlign w:val="center"/>
          </w:tcPr>
          <w:p w14:paraId="2FEFB6A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997" w:type="dxa"/>
            <w:tcBorders>
              <w:bottom w:val="single" w:sz="4" w:space="0" w:color="auto"/>
              <w:right w:val="single" w:sz="4" w:space="0" w:color="auto"/>
            </w:tcBorders>
            <w:vAlign w:val="center"/>
          </w:tcPr>
          <w:p w14:paraId="2FEFB6A1"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807" w:type="dxa"/>
            <w:tcBorders>
              <w:top w:val="single" w:sz="4" w:space="0" w:color="auto"/>
              <w:left w:val="single" w:sz="4" w:space="0" w:color="auto"/>
              <w:bottom w:val="single" w:sz="4" w:space="0" w:color="auto"/>
              <w:right w:val="single" w:sz="4" w:space="0" w:color="auto"/>
            </w:tcBorders>
            <w:vAlign w:val="center"/>
          </w:tcPr>
          <w:p w14:paraId="2FEFB6A2"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val="restart"/>
            <w:tcBorders>
              <w:top w:val="single" w:sz="4" w:space="0" w:color="auto"/>
              <w:left w:val="nil"/>
              <w:right w:val="single" w:sz="4" w:space="0" w:color="auto"/>
            </w:tcBorders>
            <w:vAlign w:val="center"/>
          </w:tcPr>
          <w:p w14:paraId="2FEFB6A3"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AC" w14:textId="77777777" w:rsidTr="0090500D">
        <w:trPr>
          <w:cantSplit/>
          <w:trHeight w:hRule="exact" w:val="284"/>
        </w:trPr>
        <w:tc>
          <w:tcPr>
            <w:tcW w:w="501" w:type="dxa"/>
            <w:vMerge/>
            <w:tcBorders>
              <w:left w:val="single" w:sz="4" w:space="0" w:color="auto"/>
              <w:right w:val="single" w:sz="4" w:space="0" w:color="auto"/>
            </w:tcBorders>
          </w:tcPr>
          <w:p w14:paraId="2FEFB6A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A6" w14:textId="77777777" w:rsidR="001D691C" w:rsidRPr="00377222" w:rsidRDefault="001D691C" w:rsidP="00F236C6">
            <w:pPr>
              <w:tabs>
                <w:tab w:val="left" w:pos="9216"/>
              </w:tabs>
              <w:spacing w:line="20" w:lineRule="atLeast"/>
              <w:ind w:right="28" w:firstLineChars="50" w:firstLine="90"/>
              <w:rPr>
                <w:rFonts w:asciiTheme="minorEastAsia" w:eastAsiaTheme="minorEastAsia" w:hAnsiTheme="minorEastAsia"/>
                <w:sz w:val="18"/>
                <w:szCs w:val="18"/>
              </w:rPr>
            </w:pPr>
          </w:p>
        </w:tc>
        <w:tc>
          <w:tcPr>
            <w:tcW w:w="2830" w:type="dxa"/>
            <w:tcBorders>
              <w:top w:val="single" w:sz="4" w:space="0" w:color="auto"/>
              <w:bottom w:val="single" w:sz="4" w:space="0" w:color="auto"/>
              <w:right w:val="single" w:sz="4" w:space="0" w:color="auto"/>
            </w:tcBorders>
            <w:vAlign w:val="center"/>
          </w:tcPr>
          <w:p w14:paraId="2FEFB6A7"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 xml:space="preserve"> 絶縁抵抗測定</w:t>
            </w:r>
          </w:p>
        </w:tc>
        <w:tc>
          <w:tcPr>
            <w:tcW w:w="869" w:type="dxa"/>
            <w:tcBorders>
              <w:top w:val="single" w:sz="4" w:space="0" w:color="auto"/>
              <w:bottom w:val="single" w:sz="4" w:space="0" w:color="auto"/>
              <w:right w:val="single" w:sz="4" w:space="0" w:color="auto"/>
            </w:tcBorders>
            <w:vAlign w:val="center"/>
          </w:tcPr>
          <w:p w14:paraId="2FEFB6A8"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997" w:type="dxa"/>
            <w:tcBorders>
              <w:top w:val="single" w:sz="4" w:space="0" w:color="auto"/>
              <w:bottom w:val="single" w:sz="4" w:space="0" w:color="auto"/>
              <w:right w:val="single" w:sz="4" w:space="0" w:color="auto"/>
            </w:tcBorders>
            <w:vAlign w:val="center"/>
          </w:tcPr>
          <w:p w14:paraId="2FEFB6A9"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807" w:type="dxa"/>
            <w:tcBorders>
              <w:top w:val="single" w:sz="4" w:space="0" w:color="auto"/>
              <w:left w:val="single" w:sz="4" w:space="0" w:color="auto"/>
              <w:bottom w:val="single" w:sz="4" w:space="0" w:color="auto"/>
              <w:right w:val="single" w:sz="4" w:space="0" w:color="auto"/>
            </w:tcBorders>
            <w:vAlign w:val="center"/>
          </w:tcPr>
          <w:p w14:paraId="2FEFB6A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319" w:type="dxa"/>
            <w:vMerge/>
            <w:tcBorders>
              <w:left w:val="nil"/>
              <w:right w:val="single" w:sz="4" w:space="0" w:color="auto"/>
            </w:tcBorders>
            <w:vAlign w:val="center"/>
          </w:tcPr>
          <w:p w14:paraId="2FEFB6AB"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B4" w14:textId="77777777" w:rsidTr="0090500D">
        <w:trPr>
          <w:cantSplit/>
          <w:trHeight w:hRule="exact" w:val="284"/>
        </w:trPr>
        <w:tc>
          <w:tcPr>
            <w:tcW w:w="501" w:type="dxa"/>
            <w:vMerge/>
            <w:tcBorders>
              <w:left w:val="single" w:sz="4" w:space="0" w:color="auto"/>
              <w:right w:val="single" w:sz="4" w:space="0" w:color="auto"/>
            </w:tcBorders>
          </w:tcPr>
          <w:p w14:paraId="2FEFB6AD"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vMerge/>
            <w:tcBorders>
              <w:right w:val="single" w:sz="4" w:space="0" w:color="auto"/>
            </w:tcBorders>
          </w:tcPr>
          <w:p w14:paraId="2FEFB6AE" w14:textId="77777777" w:rsidR="001D691C" w:rsidRPr="00377222" w:rsidRDefault="001D691C" w:rsidP="00F236C6">
            <w:pPr>
              <w:tabs>
                <w:tab w:val="left" w:pos="9216"/>
              </w:tabs>
              <w:spacing w:line="20" w:lineRule="atLeast"/>
              <w:ind w:right="28" w:firstLineChars="500" w:firstLine="900"/>
              <w:rPr>
                <w:rFonts w:asciiTheme="minorEastAsia" w:eastAsiaTheme="minorEastAsia" w:hAnsiTheme="minorEastAsia"/>
                <w:sz w:val="18"/>
                <w:szCs w:val="18"/>
              </w:rPr>
            </w:pPr>
          </w:p>
        </w:tc>
        <w:tc>
          <w:tcPr>
            <w:tcW w:w="2830" w:type="dxa"/>
            <w:tcBorders>
              <w:top w:val="single" w:sz="4" w:space="0" w:color="auto"/>
              <w:bottom w:val="single" w:sz="4" w:space="0" w:color="auto"/>
              <w:right w:val="single" w:sz="4" w:space="0" w:color="auto"/>
            </w:tcBorders>
            <w:vAlign w:val="center"/>
          </w:tcPr>
          <w:p w14:paraId="2FEFB6AF"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pacing w:val="1"/>
                <w:sz w:val="18"/>
                <w:szCs w:val="18"/>
              </w:rPr>
              <w:t xml:space="preserve"> </w:t>
            </w:r>
            <w:r w:rsidRPr="00377222">
              <w:rPr>
                <w:rFonts w:asciiTheme="minorEastAsia" w:eastAsiaTheme="minorEastAsia" w:hAnsiTheme="minorEastAsia" w:hint="eastAsia"/>
                <w:sz w:val="18"/>
                <w:szCs w:val="18"/>
              </w:rPr>
              <w:t>接地抵抗測定</w:t>
            </w:r>
          </w:p>
        </w:tc>
        <w:tc>
          <w:tcPr>
            <w:tcW w:w="869" w:type="dxa"/>
            <w:tcBorders>
              <w:bottom w:val="single" w:sz="4" w:space="0" w:color="auto"/>
              <w:right w:val="single" w:sz="4" w:space="0" w:color="auto"/>
            </w:tcBorders>
            <w:vAlign w:val="center"/>
          </w:tcPr>
          <w:p w14:paraId="2FEFB6B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997" w:type="dxa"/>
            <w:tcBorders>
              <w:bottom w:val="single" w:sz="4" w:space="0" w:color="auto"/>
              <w:right w:val="single" w:sz="4" w:space="0" w:color="auto"/>
            </w:tcBorders>
            <w:vAlign w:val="center"/>
          </w:tcPr>
          <w:p w14:paraId="2FEFB6B1"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w:t>
            </w:r>
          </w:p>
        </w:tc>
        <w:tc>
          <w:tcPr>
            <w:tcW w:w="807" w:type="dxa"/>
            <w:tcBorders>
              <w:left w:val="single" w:sz="4" w:space="0" w:color="auto"/>
              <w:bottom w:val="single" w:sz="4" w:space="0" w:color="auto"/>
              <w:right w:val="single" w:sz="4" w:space="0" w:color="auto"/>
            </w:tcBorders>
            <w:vAlign w:val="center"/>
          </w:tcPr>
          <w:p w14:paraId="2FEFB6B2"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w:t>
            </w:r>
          </w:p>
        </w:tc>
        <w:tc>
          <w:tcPr>
            <w:tcW w:w="1319" w:type="dxa"/>
            <w:vMerge/>
            <w:tcBorders>
              <w:left w:val="nil"/>
              <w:right w:val="single" w:sz="4" w:space="0" w:color="auto"/>
            </w:tcBorders>
            <w:vAlign w:val="center"/>
          </w:tcPr>
          <w:p w14:paraId="2FEFB6B3"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BA" w14:textId="77777777" w:rsidTr="0090500D">
        <w:trPr>
          <w:cantSplit/>
          <w:trHeight w:val="586"/>
        </w:trPr>
        <w:tc>
          <w:tcPr>
            <w:tcW w:w="501" w:type="dxa"/>
            <w:vMerge/>
            <w:tcBorders>
              <w:left w:val="single" w:sz="4" w:space="0" w:color="auto"/>
              <w:bottom w:val="single" w:sz="4" w:space="0" w:color="auto"/>
              <w:right w:val="single" w:sz="4" w:space="0" w:color="auto"/>
            </w:tcBorders>
          </w:tcPr>
          <w:p w14:paraId="2FEFB6B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028" w:type="dxa"/>
            <w:tcBorders>
              <w:top w:val="single" w:sz="4" w:space="0" w:color="auto"/>
              <w:bottom w:val="single" w:sz="4" w:space="0" w:color="auto"/>
              <w:right w:val="single" w:sz="4" w:space="0" w:color="auto"/>
            </w:tcBorders>
          </w:tcPr>
          <w:p w14:paraId="2FEFB6B6" w14:textId="77777777" w:rsidR="001D691C" w:rsidRPr="00377222" w:rsidRDefault="001D691C" w:rsidP="00F236C6">
            <w:pPr>
              <w:tabs>
                <w:tab w:val="left" w:pos="9216"/>
              </w:tabs>
              <w:spacing w:line="20" w:lineRule="atLeast"/>
              <w:ind w:right="114"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遮断器・開閉器</w:t>
            </w:r>
          </w:p>
          <w:p w14:paraId="2FEFB6B7"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その他の電気機器類</w:t>
            </w:r>
          </w:p>
        </w:tc>
        <w:tc>
          <w:tcPr>
            <w:tcW w:w="5503" w:type="dxa"/>
            <w:gridSpan w:val="4"/>
            <w:tcBorders>
              <w:top w:val="single" w:sz="4" w:space="0" w:color="auto"/>
              <w:bottom w:val="single" w:sz="4" w:space="0" w:color="auto"/>
              <w:right w:val="single" w:sz="4" w:space="0" w:color="auto"/>
            </w:tcBorders>
            <w:vAlign w:val="center"/>
          </w:tcPr>
          <w:p w14:paraId="2FEFB6B8" w14:textId="77777777" w:rsidR="001D691C" w:rsidRPr="00377222" w:rsidRDefault="00F75FFA" w:rsidP="00F236C6">
            <w:pPr>
              <w:tabs>
                <w:tab w:val="left" w:pos="9216"/>
              </w:tabs>
              <w:spacing w:line="20" w:lineRule="atLeast"/>
              <w:ind w:right="57"/>
              <w:jc w:val="center"/>
              <w:rPr>
                <w:rFonts w:asciiTheme="minorEastAsia" w:eastAsiaTheme="minorEastAsia" w:hAnsiTheme="minorEastAsia"/>
                <w:sz w:val="18"/>
                <w:szCs w:val="18"/>
              </w:rPr>
            </w:pPr>
            <w:r w:rsidRPr="00377222">
              <w:rPr>
                <w:rFonts w:asciiTheme="minorEastAsia" w:eastAsiaTheme="minorEastAsia" w:hAnsiTheme="minorEastAsia"/>
                <w:sz w:val="18"/>
                <w:szCs w:val="18"/>
              </w:rPr>
              <w:fldChar w:fldCharType="begin"/>
            </w:r>
            <w:r w:rsidR="001D691C" w:rsidRPr="00377222">
              <w:rPr>
                <w:rFonts w:asciiTheme="minorEastAsia" w:eastAsiaTheme="minorEastAsia" w:hAnsiTheme="minorEastAsia"/>
                <w:sz w:val="18"/>
                <w:szCs w:val="18"/>
              </w:rPr>
              <w:instrText xml:space="preserve"> eq \o\ad(</w:instrText>
            </w:r>
            <w:r w:rsidR="001D691C" w:rsidRPr="00377222">
              <w:rPr>
                <w:rFonts w:asciiTheme="minorEastAsia" w:eastAsiaTheme="minorEastAsia" w:hAnsiTheme="minorEastAsia" w:hint="eastAsia"/>
                <w:sz w:val="18"/>
                <w:szCs w:val="18"/>
              </w:rPr>
              <w:instrText>受電設備と同じ</w:instrText>
            </w:r>
            <w:r w:rsidR="001D691C" w:rsidRPr="00377222">
              <w:rPr>
                <w:rFonts w:asciiTheme="minorEastAsia" w:eastAsiaTheme="minorEastAsia" w:hAnsiTheme="minorEastAsia"/>
                <w:sz w:val="18"/>
                <w:szCs w:val="18"/>
              </w:rPr>
              <w:instrText>,</w:instrText>
            </w:r>
            <w:r w:rsidR="001D691C" w:rsidRPr="00377222">
              <w:rPr>
                <w:rFonts w:asciiTheme="minorEastAsia" w:eastAsiaTheme="minorEastAsia" w:hAnsiTheme="minorEastAsia" w:hint="eastAsia"/>
                <w:sz w:val="18"/>
                <w:szCs w:val="18"/>
              </w:rPr>
              <w:instrText xml:space="preserve">　　　　　　　　　　</w:instrText>
            </w:r>
            <w:r w:rsidR="001D691C" w:rsidRPr="00377222">
              <w:rPr>
                <w:rFonts w:asciiTheme="minorEastAsia" w:eastAsiaTheme="minorEastAsia" w:hAnsiTheme="minorEastAsia"/>
                <w:sz w:val="18"/>
                <w:szCs w:val="18"/>
              </w:rPr>
              <w:instrText>)</w:instrText>
            </w:r>
            <w:r w:rsidRPr="00377222">
              <w:rPr>
                <w:rFonts w:asciiTheme="minorEastAsia" w:eastAsiaTheme="minorEastAsia" w:hAnsiTheme="minorEastAsia"/>
                <w:sz w:val="18"/>
                <w:szCs w:val="18"/>
              </w:rPr>
              <w:fldChar w:fldCharType="end"/>
            </w:r>
          </w:p>
        </w:tc>
        <w:tc>
          <w:tcPr>
            <w:tcW w:w="1319" w:type="dxa"/>
            <w:tcBorders>
              <w:top w:val="single" w:sz="4" w:space="0" w:color="auto"/>
              <w:left w:val="nil"/>
              <w:bottom w:val="single" w:sz="4" w:space="0" w:color="auto"/>
              <w:right w:val="single" w:sz="4" w:space="0" w:color="auto"/>
            </w:tcBorders>
            <w:vAlign w:val="center"/>
          </w:tcPr>
          <w:p w14:paraId="2FEFB6B9" w14:textId="77777777" w:rsidR="001D691C" w:rsidRPr="00377222" w:rsidRDefault="001D691C" w:rsidP="00F236C6">
            <w:pPr>
              <w:widowControl/>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受電設備と同じ</w:t>
            </w:r>
          </w:p>
        </w:tc>
      </w:tr>
      <w:tr w:rsidR="00377222" w:rsidRPr="00377222" w14:paraId="2FEFB6C5" w14:textId="77777777" w:rsidTr="0090500D">
        <w:trPr>
          <w:cantSplit/>
          <w:trHeight w:val="284"/>
        </w:trPr>
        <w:tc>
          <w:tcPr>
            <w:tcW w:w="501" w:type="dxa"/>
            <w:vMerge w:val="restart"/>
            <w:tcBorders>
              <w:top w:val="single" w:sz="4" w:space="0" w:color="auto"/>
              <w:left w:val="single" w:sz="4" w:space="0" w:color="auto"/>
              <w:right w:val="single" w:sz="4" w:space="0" w:color="auto"/>
            </w:tcBorders>
            <w:textDirection w:val="tbRlV"/>
            <w:vAlign w:val="center"/>
          </w:tcPr>
          <w:p w14:paraId="2FEFB6BB" w14:textId="77777777" w:rsidR="001D691C" w:rsidRPr="00377222" w:rsidRDefault="001D691C" w:rsidP="00F236C6">
            <w:pPr>
              <w:tabs>
                <w:tab w:val="left" w:pos="9216"/>
              </w:tabs>
              <w:spacing w:line="20" w:lineRule="atLeast"/>
              <w:ind w:left="113" w:right="113"/>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発　電　所</w:t>
            </w:r>
          </w:p>
        </w:tc>
        <w:tc>
          <w:tcPr>
            <w:tcW w:w="2028" w:type="dxa"/>
            <w:vMerge w:val="restart"/>
            <w:tcBorders>
              <w:top w:val="single" w:sz="4" w:space="0" w:color="auto"/>
              <w:left w:val="single" w:sz="4" w:space="0" w:color="auto"/>
              <w:right w:val="single" w:sz="4" w:space="0" w:color="auto"/>
            </w:tcBorders>
          </w:tcPr>
          <w:p w14:paraId="2FEFB6BC" w14:textId="77777777" w:rsidR="001D691C" w:rsidRPr="00377222" w:rsidRDefault="001D691C" w:rsidP="00F236C6">
            <w:pPr>
              <w:widowControl/>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ガスタービン及び</w:t>
            </w:r>
          </w:p>
          <w:p w14:paraId="2FEFB6BD" w14:textId="77777777" w:rsidR="001D691C" w:rsidRPr="00377222" w:rsidRDefault="001D691C" w:rsidP="00F236C6">
            <w:pPr>
              <w:widowControl/>
              <w:spacing w:line="20" w:lineRule="atLeast"/>
              <w:ind w:leftChars="43" w:left="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 xml:space="preserve">　　　　附属装置</w:t>
            </w:r>
          </w:p>
          <w:p w14:paraId="2FEFB6BE" w14:textId="77777777" w:rsidR="001D691C" w:rsidRPr="00377222" w:rsidRDefault="001D691C" w:rsidP="00F236C6">
            <w:pPr>
              <w:widowControl/>
              <w:spacing w:line="20" w:lineRule="atLeast"/>
              <w:ind w:leftChars="43" w:left="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内燃機関及び附属装置</w:t>
            </w:r>
          </w:p>
        </w:tc>
        <w:tc>
          <w:tcPr>
            <w:tcW w:w="2830" w:type="dxa"/>
            <w:tcBorders>
              <w:top w:val="single" w:sz="4" w:space="0" w:color="auto"/>
              <w:left w:val="single" w:sz="4" w:space="0" w:color="auto"/>
              <w:bottom w:val="single" w:sz="4" w:space="0" w:color="auto"/>
            </w:tcBorders>
            <w:vAlign w:val="center"/>
          </w:tcPr>
          <w:p w14:paraId="2FEFB6BF"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869" w:type="dxa"/>
            <w:tcBorders>
              <w:top w:val="single" w:sz="4" w:space="0" w:color="auto"/>
              <w:left w:val="single" w:sz="4" w:space="0" w:color="auto"/>
              <w:bottom w:val="single" w:sz="4" w:space="0" w:color="auto"/>
            </w:tcBorders>
            <w:vAlign w:val="center"/>
          </w:tcPr>
          <w:p w14:paraId="2FEFB6C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997" w:type="dxa"/>
            <w:tcBorders>
              <w:top w:val="single" w:sz="4" w:space="0" w:color="auto"/>
              <w:left w:val="single" w:sz="4" w:space="0" w:color="auto"/>
              <w:bottom w:val="single" w:sz="4" w:space="0" w:color="auto"/>
            </w:tcBorders>
            <w:vAlign w:val="center"/>
          </w:tcPr>
          <w:p w14:paraId="2FEFB6C1"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807" w:type="dxa"/>
            <w:tcBorders>
              <w:top w:val="single" w:sz="4" w:space="0" w:color="auto"/>
              <w:left w:val="single" w:sz="4" w:space="0" w:color="auto"/>
              <w:bottom w:val="single" w:sz="4" w:space="0" w:color="auto"/>
            </w:tcBorders>
            <w:vAlign w:val="center"/>
          </w:tcPr>
          <w:p w14:paraId="2FEFB6C2"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val="restart"/>
            <w:tcBorders>
              <w:top w:val="single" w:sz="4" w:space="0" w:color="auto"/>
              <w:left w:val="single" w:sz="4" w:space="0" w:color="auto"/>
              <w:right w:val="single" w:sz="4" w:space="0" w:color="auto"/>
            </w:tcBorders>
          </w:tcPr>
          <w:p w14:paraId="2FEFB6C3"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p w14:paraId="2FEFB6C4"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CD" w14:textId="77777777" w:rsidTr="0090500D">
        <w:trPr>
          <w:cantSplit/>
          <w:trHeight w:val="284"/>
        </w:trPr>
        <w:tc>
          <w:tcPr>
            <w:tcW w:w="501" w:type="dxa"/>
            <w:vMerge/>
            <w:tcBorders>
              <w:left w:val="single" w:sz="4" w:space="0" w:color="auto"/>
              <w:right w:val="single" w:sz="4" w:space="0" w:color="auto"/>
            </w:tcBorders>
          </w:tcPr>
          <w:p w14:paraId="2FEFB6C6"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028" w:type="dxa"/>
            <w:vMerge/>
            <w:tcBorders>
              <w:left w:val="single" w:sz="4" w:space="0" w:color="auto"/>
              <w:right w:val="single" w:sz="4" w:space="0" w:color="auto"/>
            </w:tcBorders>
          </w:tcPr>
          <w:p w14:paraId="2FEFB6C7"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830" w:type="dxa"/>
            <w:tcBorders>
              <w:top w:val="single" w:sz="4" w:space="0" w:color="auto"/>
              <w:left w:val="single" w:sz="4" w:space="0" w:color="auto"/>
              <w:bottom w:val="single" w:sz="4" w:space="0" w:color="auto"/>
            </w:tcBorders>
            <w:vAlign w:val="center"/>
          </w:tcPr>
          <w:p w14:paraId="2FEFB6C8"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起動試験</w:t>
            </w:r>
          </w:p>
        </w:tc>
        <w:tc>
          <w:tcPr>
            <w:tcW w:w="869" w:type="dxa"/>
            <w:tcBorders>
              <w:top w:val="single" w:sz="4" w:space="0" w:color="auto"/>
              <w:left w:val="single" w:sz="4" w:space="0" w:color="auto"/>
              <w:bottom w:val="single" w:sz="4" w:space="0" w:color="auto"/>
            </w:tcBorders>
            <w:vAlign w:val="center"/>
          </w:tcPr>
          <w:p w14:paraId="2FEFB6C9"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997" w:type="dxa"/>
            <w:tcBorders>
              <w:top w:val="single" w:sz="4" w:space="0" w:color="auto"/>
              <w:left w:val="single" w:sz="4" w:space="0" w:color="auto"/>
              <w:bottom w:val="single" w:sz="4" w:space="0" w:color="auto"/>
            </w:tcBorders>
            <w:vAlign w:val="center"/>
          </w:tcPr>
          <w:p w14:paraId="2FEFB6C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807" w:type="dxa"/>
            <w:tcBorders>
              <w:top w:val="single" w:sz="4" w:space="0" w:color="auto"/>
              <w:left w:val="single" w:sz="4" w:space="0" w:color="auto"/>
              <w:bottom w:val="single" w:sz="4" w:space="0" w:color="auto"/>
            </w:tcBorders>
            <w:vAlign w:val="center"/>
          </w:tcPr>
          <w:p w14:paraId="2FEFB6CB"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tcBorders>
              <w:left w:val="single" w:sz="4" w:space="0" w:color="auto"/>
              <w:right w:val="single" w:sz="4" w:space="0" w:color="auto"/>
            </w:tcBorders>
          </w:tcPr>
          <w:p w14:paraId="2FEFB6CC"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r>
      <w:tr w:rsidR="00377222" w:rsidRPr="00377222" w14:paraId="2FEFB6D9" w14:textId="77777777" w:rsidTr="0090500D">
        <w:trPr>
          <w:cantSplit/>
          <w:trHeight w:val="284"/>
        </w:trPr>
        <w:tc>
          <w:tcPr>
            <w:tcW w:w="501" w:type="dxa"/>
            <w:vMerge/>
            <w:tcBorders>
              <w:left w:val="single" w:sz="4" w:space="0" w:color="auto"/>
              <w:right w:val="single" w:sz="4" w:space="0" w:color="auto"/>
            </w:tcBorders>
          </w:tcPr>
          <w:p w14:paraId="2FEFB6CE"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028" w:type="dxa"/>
            <w:vMerge w:val="restart"/>
            <w:tcBorders>
              <w:top w:val="single" w:sz="4" w:space="0" w:color="auto"/>
              <w:left w:val="single" w:sz="4" w:space="0" w:color="auto"/>
              <w:right w:val="single" w:sz="4" w:space="0" w:color="auto"/>
            </w:tcBorders>
          </w:tcPr>
          <w:p w14:paraId="2FEFB6CF" w14:textId="77777777" w:rsidR="001D691C" w:rsidRPr="00377222" w:rsidRDefault="001D691C" w:rsidP="00F236C6">
            <w:pPr>
              <w:tabs>
                <w:tab w:val="left" w:pos="9216"/>
              </w:tabs>
              <w:spacing w:line="20" w:lineRule="atLeast"/>
              <w:ind w:right="114"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発電装置及び</w:t>
            </w:r>
          </w:p>
          <w:p w14:paraId="2FEFB6D0" w14:textId="77777777" w:rsidR="001D691C" w:rsidRPr="00377222" w:rsidRDefault="001D691C" w:rsidP="00F236C6">
            <w:pPr>
              <w:tabs>
                <w:tab w:val="left" w:pos="9216"/>
              </w:tabs>
              <w:spacing w:line="20" w:lineRule="atLeast"/>
              <w:ind w:right="114" w:firstLineChars="450" w:firstLine="81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附属装置</w:t>
            </w:r>
          </w:p>
          <w:p w14:paraId="2FEFB6D1" w14:textId="77777777" w:rsidR="001D691C" w:rsidRPr="00377222" w:rsidRDefault="001D691C" w:rsidP="00F236C6">
            <w:pPr>
              <w:tabs>
                <w:tab w:val="left" w:pos="9216"/>
              </w:tabs>
              <w:spacing w:line="20" w:lineRule="atLeast"/>
              <w:ind w:leftChars="43" w:left="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太陽電池及び附属装置燃料電池及び附属装置</w:t>
            </w:r>
          </w:p>
          <w:p w14:paraId="2FEFB6D2"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接地装置</w:t>
            </w:r>
          </w:p>
        </w:tc>
        <w:tc>
          <w:tcPr>
            <w:tcW w:w="2830" w:type="dxa"/>
            <w:tcBorders>
              <w:top w:val="single" w:sz="4" w:space="0" w:color="auto"/>
              <w:left w:val="single" w:sz="4" w:space="0" w:color="auto"/>
              <w:bottom w:val="single" w:sz="4" w:space="0" w:color="auto"/>
            </w:tcBorders>
            <w:vAlign w:val="center"/>
          </w:tcPr>
          <w:p w14:paraId="2FEFB6D3"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869" w:type="dxa"/>
            <w:tcBorders>
              <w:top w:val="single" w:sz="4" w:space="0" w:color="auto"/>
              <w:left w:val="single" w:sz="4" w:space="0" w:color="auto"/>
              <w:bottom w:val="single" w:sz="4" w:space="0" w:color="auto"/>
            </w:tcBorders>
            <w:vAlign w:val="center"/>
          </w:tcPr>
          <w:p w14:paraId="2FEFB6D4"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997" w:type="dxa"/>
            <w:tcBorders>
              <w:top w:val="single" w:sz="4" w:space="0" w:color="auto"/>
              <w:left w:val="single" w:sz="4" w:space="0" w:color="auto"/>
              <w:bottom w:val="single" w:sz="4" w:space="0" w:color="auto"/>
            </w:tcBorders>
            <w:vAlign w:val="center"/>
          </w:tcPr>
          <w:p w14:paraId="2FEFB6D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807" w:type="dxa"/>
            <w:tcBorders>
              <w:top w:val="single" w:sz="4" w:space="0" w:color="auto"/>
              <w:left w:val="single" w:sz="4" w:space="0" w:color="auto"/>
              <w:bottom w:val="single" w:sz="4" w:space="0" w:color="auto"/>
            </w:tcBorders>
            <w:vAlign w:val="center"/>
          </w:tcPr>
          <w:p w14:paraId="2FEFB6D6"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val="restart"/>
            <w:tcBorders>
              <w:top w:val="single" w:sz="4" w:space="0" w:color="auto"/>
              <w:left w:val="single" w:sz="4" w:space="0" w:color="auto"/>
              <w:right w:val="single" w:sz="4" w:space="0" w:color="auto"/>
            </w:tcBorders>
            <w:vAlign w:val="center"/>
          </w:tcPr>
          <w:p w14:paraId="2FEFB6D7"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p w14:paraId="2FEFB6D8"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必要の都度</w:t>
            </w:r>
          </w:p>
        </w:tc>
      </w:tr>
      <w:tr w:rsidR="00377222" w:rsidRPr="00377222" w14:paraId="2FEFB6E1" w14:textId="77777777" w:rsidTr="0090500D">
        <w:trPr>
          <w:cantSplit/>
          <w:trHeight w:val="284"/>
        </w:trPr>
        <w:tc>
          <w:tcPr>
            <w:tcW w:w="501" w:type="dxa"/>
            <w:vMerge/>
            <w:tcBorders>
              <w:left w:val="single" w:sz="4" w:space="0" w:color="auto"/>
              <w:right w:val="single" w:sz="4" w:space="0" w:color="auto"/>
            </w:tcBorders>
          </w:tcPr>
          <w:p w14:paraId="2FEFB6DA"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028" w:type="dxa"/>
            <w:vMerge/>
            <w:tcBorders>
              <w:left w:val="single" w:sz="4" w:space="0" w:color="auto"/>
              <w:right w:val="single" w:sz="4" w:space="0" w:color="auto"/>
            </w:tcBorders>
          </w:tcPr>
          <w:p w14:paraId="2FEFB6DB"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830" w:type="dxa"/>
            <w:tcBorders>
              <w:top w:val="single" w:sz="4" w:space="0" w:color="auto"/>
              <w:left w:val="single" w:sz="4" w:space="0" w:color="auto"/>
              <w:bottom w:val="single" w:sz="4" w:space="0" w:color="auto"/>
            </w:tcBorders>
            <w:vAlign w:val="center"/>
          </w:tcPr>
          <w:p w14:paraId="2FEFB6DC" w14:textId="77777777" w:rsidR="001D691C" w:rsidRPr="00377222" w:rsidRDefault="001D691C" w:rsidP="00F236C6">
            <w:pPr>
              <w:tabs>
                <w:tab w:val="left" w:pos="9216"/>
              </w:tabs>
              <w:spacing w:line="20" w:lineRule="atLeast"/>
              <w:ind w:right="57"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絶縁抵抗測定</w:t>
            </w:r>
          </w:p>
        </w:tc>
        <w:tc>
          <w:tcPr>
            <w:tcW w:w="869" w:type="dxa"/>
            <w:tcBorders>
              <w:top w:val="single" w:sz="4" w:space="0" w:color="auto"/>
              <w:left w:val="single" w:sz="4" w:space="0" w:color="auto"/>
              <w:bottom w:val="single" w:sz="4" w:space="0" w:color="auto"/>
            </w:tcBorders>
            <w:vAlign w:val="center"/>
          </w:tcPr>
          <w:p w14:paraId="2FEFB6DD"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997" w:type="dxa"/>
            <w:tcBorders>
              <w:top w:val="single" w:sz="4" w:space="0" w:color="auto"/>
              <w:left w:val="single" w:sz="4" w:space="0" w:color="auto"/>
              <w:bottom w:val="single" w:sz="4" w:space="0" w:color="auto"/>
            </w:tcBorders>
            <w:vAlign w:val="center"/>
          </w:tcPr>
          <w:p w14:paraId="2FEFB6DE"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807" w:type="dxa"/>
            <w:tcBorders>
              <w:top w:val="single" w:sz="4" w:space="0" w:color="auto"/>
              <w:left w:val="single" w:sz="4" w:space="0" w:color="auto"/>
              <w:bottom w:val="single" w:sz="4" w:space="0" w:color="auto"/>
            </w:tcBorders>
            <w:vAlign w:val="center"/>
          </w:tcPr>
          <w:p w14:paraId="2FEFB6DF"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○※１</w:t>
            </w:r>
          </w:p>
        </w:tc>
        <w:tc>
          <w:tcPr>
            <w:tcW w:w="1319" w:type="dxa"/>
            <w:vMerge/>
            <w:tcBorders>
              <w:left w:val="single" w:sz="4" w:space="0" w:color="auto"/>
              <w:right w:val="single" w:sz="4" w:space="0" w:color="auto"/>
            </w:tcBorders>
          </w:tcPr>
          <w:p w14:paraId="2FEFB6E0"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r>
      <w:tr w:rsidR="00377222" w:rsidRPr="00377222" w14:paraId="2FEFB6E9" w14:textId="77777777" w:rsidTr="0090500D">
        <w:trPr>
          <w:cantSplit/>
          <w:trHeight w:val="284"/>
        </w:trPr>
        <w:tc>
          <w:tcPr>
            <w:tcW w:w="501" w:type="dxa"/>
            <w:vMerge/>
            <w:tcBorders>
              <w:left w:val="single" w:sz="4" w:space="0" w:color="auto"/>
              <w:right w:val="single" w:sz="4" w:space="0" w:color="auto"/>
            </w:tcBorders>
          </w:tcPr>
          <w:p w14:paraId="2FEFB6E2"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028" w:type="dxa"/>
            <w:vMerge/>
            <w:tcBorders>
              <w:left w:val="single" w:sz="4" w:space="0" w:color="auto"/>
              <w:right w:val="single" w:sz="4" w:space="0" w:color="auto"/>
            </w:tcBorders>
          </w:tcPr>
          <w:p w14:paraId="2FEFB6E3"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830" w:type="dxa"/>
            <w:tcBorders>
              <w:top w:val="single" w:sz="4" w:space="0" w:color="auto"/>
              <w:left w:val="single" w:sz="4" w:space="0" w:color="auto"/>
              <w:bottom w:val="single" w:sz="4" w:space="0" w:color="auto"/>
            </w:tcBorders>
            <w:vAlign w:val="center"/>
          </w:tcPr>
          <w:p w14:paraId="2FEFB6E4" w14:textId="77777777" w:rsidR="001D691C" w:rsidRPr="00377222" w:rsidRDefault="001D691C" w:rsidP="00F236C6">
            <w:pPr>
              <w:tabs>
                <w:tab w:val="left" w:pos="9216"/>
              </w:tabs>
              <w:spacing w:line="20" w:lineRule="atLeast"/>
              <w:ind w:right="57"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接地抵抗測定</w:t>
            </w:r>
          </w:p>
        </w:tc>
        <w:tc>
          <w:tcPr>
            <w:tcW w:w="869" w:type="dxa"/>
            <w:tcBorders>
              <w:top w:val="single" w:sz="4" w:space="0" w:color="auto"/>
              <w:left w:val="single" w:sz="4" w:space="0" w:color="auto"/>
              <w:bottom w:val="single" w:sz="4" w:space="0" w:color="auto"/>
            </w:tcBorders>
            <w:vAlign w:val="center"/>
          </w:tcPr>
          <w:p w14:paraId="2FEFB6E5"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997" w:type="dxa"/>
            <w:tcBorders>
              <w:top w:val="single" w:sz="4" w:space="0" w:color="auto"/>
              <w:left w:val="single" w:sz="4" w:space="0" w:color="auto"/>
              <w:bottom w:val="single" w:sz="4" w:space="0" w:color="auto"/>
            </w:tcBorders>
            <w:vAlign w:val="center"/>
          </w:tcPr>
          <w:p w14:paraId="2FEFB6E6"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807" w:type="dxa"/>
            <w:tcBorders>
              <w:top w:val="single" w:sz="4" w:space="0" w:color="auto"/>
              <w:left w:val="single" w:sz="4" w:space="0" w:color="auto"/>
              <w:bottom w:val="single" w:sz="4" w:space="0" w:color="auto"/>
            </w:tcBorders>
            <w:vAlign w:val="center"/>
          </w:tcPr>
          <w:p w14:paraId="2FEFB6E7"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w:t>
            </w:r>
          </w:p>
        </w:tc>
        <w:tc>
          <w:tcPr>
            <w:tcW w:w="1319" w:type="dxa"/>
            <w:vMerge/>
            <w:tcBorders>
              <w:left w:val="single" w:sz="4" w:space="0" w:color="auto"/>
              <w:right w:val="single" w:sz="4" w:space="0" w:color="auto"/>
            </w:tcBorders>
          </w:tcPr>
          <w:p w14:paraId="2FEFB6E8"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r>
      <w:tr w:rsidR="00377222" w:rsidRPr="00377222" w14:paraId="2FEFB6F1" w14:textId="77777777" w:rsidTr="0090500D">
        <w:trPr>
          <w:cantSplit/>
          <w:trHeight w:val="284"/>
        </w:trPr>
        <w:tc>
          <w:tcPr>
            <w:tcW w:w="501" w:type="dxa"/>
            <w:vMerge/>
            <w:tcBorders>
              <w:left w:val="single" w:sz="4" w:space="0" w:color="auto"/>
              <w:right w:val="single" w:sz="4" w:space="0" w:color="auto"/>
            </w:tcBorders>
          </w:tcPr>
          <w:p w14:paraId="2FEFB6EA"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028" w:type="dxa"/>
            <w:vMerge/>
            <w:tcBorders>
              <w:left w:val="single" w:sz="4" w:space="0" w:color="auto"/>
              <w:right w:val="single" w:sz="4" w:space="0" w:color="auto"/>
            </w:tcBorders>
          </w:tcPr>
          <w:p w14:paraId="2FEFB6EB"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830" w:type="dxa"/>
            <w:tcBorders>
              <w:top w:val="single" w:sz="4" w:space="0" w:color="auto"/>
              <w:left w:val="single" w:sz="4" w:space="0" w:color="auto"/>
              <w:bottom w:val="single" w:sz="4" w:space="0" w:color="auto"/>
            </w:tcBorders>
            <w:vAlign w:val="center"/>
          </w:tcPr>
          <w:p w14:paraId="2FEFB6EC" w14:textId="77777777" w:rsidR="001D691C" w:rsidRPr="00377222" w:rsidRDefault="001D691C" w:rsidP="00F236C6">
            <w:pPr>
              <w:pStyle w:val="10pt"/>
              <w:framePr w:hSpace="0" w:wrap="auto" w:vAnchor="margin" w:hAnchor="text" w:yAlign="inline"/>
              <w:ind w:firstLine="90"/>
              <w:suppressOverlap w:val="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単独運転検出</w:t>
            </w:r>
          </w:p>
        </w:tc>
        <w:tc>
          <w:tcPr>
            <w:tcW w:w="869" w:type="dxa"/>
            <w:tcBorders>
              <w:top w:val="single" w:sz="4" w:space="0" w:color="auto"/>
              <w:left w:val="single" w:sz="4" w:space="0" w:color="auto"/>
              <w:bottom w:val="single" w:sz="4" w:space="0" w:color="auto"/>
            </w:tcBorders>
            <w:vAlign w:val="center"/>
          </w:tcPr>
          <w:p w14:paraId="2FEFB6ED"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997" w:type="dxa"/>
            <w:tcBorders>
              <w:top w:val="single" w:sz="4" w:space="0" w:color="auto"/>
              <w:left w:val="single" w:sz="4" w:space="0" w:color="auto"/>
              <w:bottom w:val="single" w:sz="4" w:space="0" w:color="auto"/>
            </w:tcBorders>
            <w:vAlign w:val="center"/>
          </w:tcPr>
          <w:p w14:paraId="2FEFB6EE"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807" w:type="dxa"/>
            <w:tcBorders>
              <w:top w:val="single" w:sz="4" w:space="0" w:color="auto"/>
              <w:left w:val="single" w:sz="4" w:space="0" w:color="auto"/>
              <w:bottom w:val="single" w:sz="4" w:space="0" w:color="auto"/>
            </w:tcBorders>
            <w:vAlign w:val="center"/>
          </w:tcPr>
          <w:p w14:paraId="2FEFB6EF"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tcBorders>
              <w:left w:val="single" w:sz="4" w:space="0" w:color="auto"/>
              <w:right w:val="single" w:sz="4" w:space="0" w:color="auto"/>
            </w:tcBorders>
          </w:tcPr>
          <w:p w14:paraId="2FEFB6F0"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r>
      <w:tr w:rsidR="00377222" w:rsidRPr="00377222" w14:paraId="2FEFB6F9" w14:textId="77777777" w:rsidTr="0090500D">
        <w:trPr>
          <w:cantSplit/>
          <w:trHeight w:val="284"/>
        </w:trPr>
        <w:tc>
          <w:tcPr>
            <w:tcW w:w="501" w:type="dxa"/>
            <w:vMerge/>
            <w:tcBorders>
              <w:left w:val="single" w:sz="4" w:space="0" w:color="auto"/>
              <w:right w:val="single" w:sz="4" w:space="0" w:color="auto"/>
            </w:tcBorders>
          </w:tcPr>
          <w:p w14:paraId="2FEFB6F2"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028" w:type="dxa"/>
            <w:vMerge/>
            <w:tcBorders>
              <w:left w:val="single" w:sz="4" w:space="0" w:color="auto"/>
              <w:right w:val="single" w:sz="4" w:space="0" w:color="auto"/>
            </w:tcBorders>
          </w:tcPr>
          <w:p w14:paraId="2FEFB6F3"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2830" w:type="dxa"/>
            <w:tcBorders>
              <w:top w:val="single" w:sz="4" w:space="0" w:color="auto"/>
              <w:left w:val="single" w:sz="4" w:space="0" w:color="auto"/>
              <w:bottom w:val="single" w:sz="4" w:space="0" w:color="auto"/>
            </w:tcBorders>
            <w:vAlign w:val="center"/>
          </w:tcPr>
          <w:p w14:paraId="2FEFB6F4" w14:textId="77777777" w:rsidR="001D691C" w:rsidRPr="00377222" w:rsidRDefault="001D691C" w:rsidP="00F236C6">
            <w:pPr>
              <w:tabs>
                <w:tab w:val="left" w:pos="9216"/>
              </w:tabs>
              <w:spacing w:line="20" w:lineRule="atLeast"/>
              <w:ind w:right="57"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発電状況確認</w:t>
            </w:r>
          </w:p>
        </w:tc>
        <w:tc>
          <w:tcPr>
            <w:tcW w:w="869" w:type="dxa"/>
            <w:tcBorders>
              <w:top w:val="single" w:sz="4" w:space="0" w:color="auto"/>
              <w:left w:val="single" w:sz="4" w:space="0" w:color="auto"/>
              <w:bottom w:val="single" w:sz="4" w:space="0" w:color="auto"/>
            </w:tcBorders>
            <w:vAlign w:val="center"/>
          </w:tcPr>
          <w:p w14:paraId="2FEFB6F5"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997" w:type="dxa"/>
            <w:tcBorders>
              <w:top w:val="single" w:sz="4" w:space="0" w:color="auto"/>
              <w:left w:val="single" w:sz="4" w:space="0" w:color="auto"/>
              <w:bottom w:val="single" w:sz="4" w:space="0" w:color="auto"/>
            </w:tcBorders>
            <w:vAlign w:val="center"/>
          </w:tcPr>
          <w:p w14:paraId="2FEFB6F6" w14:textId="606CEF03"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p>
        </w:tc>
        <w:tc>
          <w:tcPr>
            <w:tcW w:w="807" w:type="dxa"/>
            <w:tcBorders>
              <w:top w:val="single" w:sz="4" w:space="0" w:color="auto"/>
              <w:left w:val="single" w:sz="4" w:space="0" w:color="auto"/>
              <w:bottom w:val="single" w:sz="4" w:space="0" w:color="auto"/>
            </w:tcBorders>
            <w:vAlign w:val="center"/>
          </w:tcPr>
          <w:p w14:paraId="2FEFB6F7" w14:textId="77777777" w:rsidR="001D691C" w:rsidRPr="00377222" w:rsidRDefault="001D691C" w:rsidP="00F236C6">
            <w:pPr>
              <w:tabs>
                <w:tab w:val="left" w:pos="9216"/>
              </w:tabs>
              <w:spacing w:line="20" w:lineRule="atLeast"/>
              <w:ind w:right="57"/>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c>
          <w:tcPr>
            <w:tcW w:w="1319" w:type="dxa"/>
            <w:vMerge/>
            <w:tcBorders>
              <w:left w:val="single" w:sz="4" w:space="0" w:color="auto"/>
              <w:right w:val="single" w:sz="4" w:space="0" w:color="auto"/>
            </w:tcBorders>
          </w:tcPr>
          <w:p w14:paraId="2FEFB6F8"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r>
      <w:tr w:rsidR="001D691C" w:rsidRPr="00377222" w14:paraId="2FEFB6FF" w14:textId="77777777" w:rsidTr="0090500D">
        <w:trPr>
          <w:cantSplit/>
          <w:trHeight w:val="567"/>
        </w:trPr>
        <w:tc>
          <w:tcPr>
            <w:tcW w:w="501" w:type="dxa"/>
            <w:vMerge/>
            <w:tcBorders>
              <w:left w:val="single" w:sz="4" w:space="0" w:color="auto"/>
              <w:bottom w:val="single" w:sz="4" w:space="0" w:color="auto"/>
              <w:right w:val="single" w:sz="4" w:space="0" w:color="auto"/>
            </w:tcBorders>
          </w:tcPr>
          <w:p w14:paraId="2FEFB6FA"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2028" w:type="dxa"/>
            <w:tcBorders>
              <w:top w:val="single" w:sz="4" w:space="0" w:color="auto"/>
              <w:left w:val="single" w:sz="4" w:space="0" w:color="auto"/>
              <w:bottom w:val="single" w:sz="4" w:space="0" w:color="auto"/>
              <w:right w:val="single" w:sz="4" w:space="0" w:color="auto"/>
            </w:tcBorders>
            <w:vAlign w:val="center"/>
          </w:tcPr>
          <w:p w14:paraId="2FEFB6FB" w14:textId="77777777" w:rsidR="001D691C" w:rsidRPr="00377222" w:rsidRDefault="001D691C" w:rsidP="00F236C6">
            <w:pPr>
              <w:tabs>
                <w:tab w:val="left" w:pos="9216"/>
              </w:tabs>
              <w:spacing w:line="20" w:lineRule="atLeast"/>
              <w:ind w:rightChars="54" w:right="113"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遮断器・開閉器</w:t>
            </w:r>
          </w:p>
          <w:p w14:paraId="2FEFB6FC" w14:textId="77777777" w:rsidR="001D691C" w:rsidRPr="00377222" w:rsidRDefault="001D691C" w:rsidP="00F236C6">
            <w:pPr>
              <w:tabs>
                <w:tab w:val="left" w:pos="9216"/>
              </w:tabs>
              <w:spacing w:line="20" w:lineRule="atLeast"/>
              <w:ind w:firstLineChars="50" w:firstLine="9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その他の電気機器</w:t>
            </w:r>
          </w:p>
        </w:tc>
        <w:tc>
          <w:tcPr>
            <w:tcW w:w="5503" w:type="dxa"/>
            <w:gridSpan w:val="4"/>
            <w:tcBorders>
              <w:top w:val="single" w:sz="4" w:space="0" w:color="auto"/>
              <w:left w:val="single" w:sz="4" w:space="0" w:color="auto"/>
              <w:bottom w:val="single" w:sz="4" w:space="0" w:color="auto"/>
            </w:tcBorders>
            <w:vAlign w:val="center"/>
          </w:tcPr>
          <w:p w14:paraId="2FEFB6FD" w14:textId="77777777" w:rsidR="001D691C" w:rsidRPr="00377222" w:rsidRDefault="00F75FFA" w:rsidP="00F236C6">
            <w:pPr>
              <w:tabs>
                <w:tab w:val="left" w:pos="9216"/>
              </w:tabs>
              <w:spacing w:line="20" w:lineRule="atLeast"/>
              <w:ind w:right="57"/>
              <w:jc w:val="center"/>
              <w:rPr>
                <w:rFonts w:asciiTheme="minorEastAsia" w:eastAsiaTheme="minorEastAsia" w:hAnsiTheme="minorEastAsia"/>
                <w:sz w:val="18"/>
                <w:szCs w:val="18"/>
              </w:rPr>
            </w:pPr>
            <w:r w:rsidRPr="00377222">
              <w:rPr>
                <w:rFonts w:asciiTheme="minorEastAsia" w:eastAsiaTheme="minorEastAsia" w:hAnsiTheme="minorEastAsia"/>
                <w:sz w:val="18"/>
                <w:szCs w:val="18"/>
              </w:rPr>
              <w:fldChar w:fldCharType="begin"/>
            </w:r>
            <w:r w:rsidR="001D691C" w:rsidRPr="00377222">
              <w:rPr>
                <w:rFonts w:asciiTheme="minorEastAsia" w:eastAsiaTheme="minorEastAsia" w:hAnsiTheme="minorEastAsia"/>
                <w:sz w:val="18"/>
                <w:szCs w:val="18"/>
              </w:rPr>
              <w:instrText xml:space="preserve"> eq \o\ad(</w:instrText>
            </w:r>
            <w:r w:rsidR="001D691C" w:rsidRPr="00377222">
              <w:rPr>
                <w:rFonts w:asciiTheme="minorEastAsia" w:eastAsiaTheme="minorEastAsia" w:hAnsiTheme="minorEastAsia" w:hint="eastAsia"/>
                <w:sz w:val="18"/>
                <w:szCs w:val="18"/>
              </w:rPr>
              <w:instrText>受電設備と同じ</w:instrText>
            </w:r>
            <w:r w:rsidR="001D691C" w:rsidRPr="00377222">
              <w:rPr>
                <w:rFonts w:asciiTheme="minorEastAsia" w:eastAsiaTheme="minorEastAsia" w:hAnsiTheme="minorEastAsia"/>
                <w:sz w:val="18"/>
                <w:szCs w:val="18"/>
              </w:rPr>
              <w:instrText>,</w:instrText>
            </w:r>
            <w:r w:rsidR="001D691C" w:rsidRPr="00377222">
              <w:rPr>
                <w:rFonts w:asciiTheme="minorEastAsia" w:eastAsiaTheme="minorEastAsia" w:hAnsiTheme="minorEastAsia" w:hint="eastAsia"/>
                <w:sz w:val="18"/>
                <w:szCs w:val="18"/>
              </w:rPr>
              <w:instrText xml:space="preserve">　　　　　　　　　　</w:instrText>
            </w:r>
            <w:r w:rsidR="001D691C" w:rsidRPr="00377222">
              <w:rPr>
                <w:rFonts w:asciiTheme="minorEastAsia" w:eastAsiaTheme="minorEastAsia" w:hAnsiTheme="minorEastAsia"/>
                <w:sz w:val="18"/>
                <w:szCs w:val="18"/>
              </w:rPr>
              <w:instrText>)</w:instrText>
            </w:r>
            <w:r w:rsidRPr="00377222">
              <w:rPr>
                <w:rFonts w:asciiTheme="minorEastAsia" w:eastAsiaTheme="minorEastAsia" w:hAnsiTheme="minorEastAsia"/>
                <w:sz w:val="18"/>
                <w:szCs w:val="18"/>
              </w:rPr>
              <w:fldChar w:fldCharType="end"/>
            </w:r>
          </w:p>
        </w:tc>
        <w:tc>
          <w:tcPr>
            <w:tcW w:w="1319" w:type="dxa"/>
            <w:tcBorders>
              <w:top w:val="single" w:sz="4" w:space="0" w:color="auto"/>
              <w:left w:val="single" w:sz="4" w:space="0" w:color="auto"/>
              <w:bottom w:val="single" w:sz="4" w:space="0" w:color="auto"/>
              <w:right w:val="single" w:sz="4" w:space="0" w:color="auto"/>
            </w:tcBorders>
            <w:vAlign w:val="center"/>
          </w:tcPr>
          <w:p w14:paraId="2FEFB6FE" w14:textId="77777777" w:rsidR="001D691C" w:rsidRPr="00377222" w:rsidRDefault="001D691C" w:rsidP="00F236C6">
            <w:pPr>
              <w:widowControl/>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受電設備と同じ</w:t>
            </w:r>
          </w:p>
        </w:tc>
      </w:tr>
    </w:tbl>
    <w:p w14:paraId="2FEFB700" w14:textId="77777777" w:rsidR="001D691C" w:rsidRPr="00377222" w:rsidRDefault="001D691C" w:rsidP="00AC718C">
      <w:pPr>
        <w:tabs>
          <w:tab w:val="left" w:pos="9216"/>
        </w:tabs>
        <w:spacing w:line="60" w:lineRule="atLeast"/>
        <w:rPr>
          <w:rFonts w:asciiTheme="minorEastAsia" w:eastAsiaTheme="minorEastAsia" w:hAnsiTheme="minorEastAsia"/>
          <w:sz w:val="18"/>
          <w:szCs w:val="18"/>
        </w:rPr>
      </w:pPr>
    </w:p>
    <w:p w14:paraId="2FEFB701" w14:textId="77777777" w:rsidR="001D691C" w:rsidRPr="00377222" w:rsidRDefault="001D691C" w:rsidP="00AC718C">
      <w:pPr>
        <w:tabs>
          <w:tab w:val="left" w:pos="9216"/>
        </w:tabs>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注（１）月次点検は、設備ごとに外観点検を行うものとします。</w:t>
      </w:r>
    </w:p>
    <w:p w14:paraId="2FEFB702" w14:textId="77777777" w:rsidR="001D691C" w:rsidRPr="00377222" w:rsidRDefault="001D691C" w:rsidP="00AC718C">
      <w:pPr>
        <w:tabs>
          <w:tab w:val="left" w:pos="9216"/>
        </w:tabs>
        <w:spacing w:line="60" w:lineRule="atLeast"/>
        <w:ind w:leftChars="200" w:left="42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「外観点検」とは、目視により次の点検項目を行います。</w:t>
      </w:r>
    </w:p>
    <w:p w14:paraId="2FEFB703"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　電気工作物の異音、異臭、損傷、汚損等の有無</w:t>
      </w:r>
    </w:p>
    <w:p w14:paraId="2FEFB704"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　電線と他物との離隔距離の適否</w:t>
      </w:r>
    </w:p>
    <w:p w14:paraId="2FEFB705"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　機械器具、配線の取付け状態及び過熱の有無</w:t>
      </w:r>
    </w:p>
    <w:p w14:paraId="2FEFB706"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　接地線等の保安装置の取付け状態</w:t>
      </w:r>
    </w:p>
    <w:p w14:paraId="2FEFB707" w14:textId="77777777" w:rsidR="001D691C" w:rsidRPr="00377222" w:rsidRDefault="001D691C" w:rsidP="00AC718C">
      <w:pPr>
        <w:tabs>
          <w:tab w:val="left" w:pos="9216"/>
        </w:tabs>
        <w:spacing w:line="60" w:lineRule="atLeast"/>
        <w:ind w:leftChars="100" w:left="21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（２）※５を付した測定は、高圧受変電設備の変圧器のＢ種接地線で漏えい電流を測定します。</w:t>
      </w:r>
    </w:p>
    <w:p w14:paraId="2FEFB708" w14:textId="3F715D0F" w:rsidR="001D691C" w:rsidRPr="00377222" w:rsidRDefault="001D691C" w:rsidP="00AC718C">
      <w:pPr>
        <w:tabs>
          <w:tab w:val="left" w:pos="9216"/>
        </w:tabs>
        <w:spacing w:line="60" w:lineRule="atLeast"/>
        <w:ind w:leftChars="391" w:left="82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ただし、絶縁監視装置を設置した場合は行わない</w:t>
      </w:r>
      <w:r w:rsidR="0037645E" w:rsidRPr="00377222">
        <w:rPr>
          <w:rFonts w:asciiTheme="minorEastAsia" w:eastAsiaTheme="minorEastAsia" w:hAnsiTheme="minorEastAsia" w:hint="eastAsia"/>
          <w:sz w:val="18"/>
          <w:szCs w:val="18"/>
        </w:rPr>
        <w:t>ことがあります</w:t>
      </w:r>
      <w:r w:rsidRPr="00377222">
        <w:rPr>
          <w:rFonts w:asciiTheme="minorEastAsia" w:eastAsiaTheme="minorEastAsia" w:hAnsiTheme="minorEastAsia" w:hint="eastAsia"/>
          <w:sz w:val="18"/>
          <w:szCs w:val="18"/>
        </w:rPr>
        <w:t>。</w:t>
      </w:r>
    </w:p>
    <w:p w14:paraId="2FEFB709" w14:textId="77777777" w:rsidR="001D691C" w:rsidRPr="00377222" w:rsidRDefault="001D691C" w:rsidP="00AC718C">
      <w:pPr>
        <w:tabs>
          <w:tab w:val="left" w:pos="9216"/>
        </w:tabs>
        <w:spacing w:line="60" w:lineRule="atLeast"/>
        <w:ind w:leftChars="100" w:left="75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（３）※８を付した測定は、高圧受変電設備にて測定した値が不適合の場合又は、負荷設備に不適合がある場合に行うものとします。</w:t>
      </w:r>
    </w:p>
    <w:p w14:paraId="2FEFB70A" w14:textId="77777777" w:rsidR="001D691C" w:rsidRPr="00377222" w:rsidRDefault="001D691C" w:rsidP="00AC718C">
      <w:pPr>
        <w:tabs>
          <w:tab w:val="left" w:pos="9216"/>
        </w:tabs>
        <w:spacing w:line="60" w:lineRule="atLeast"/>
        <w:ind w:leftChars="100" w:left="75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（４）年次点検</w:t>
      </w:r>
      <w:r w:rsidR="001C132C" w:rsidRPr="00377222">
        <w:rPr>
          <w:rFonts w:asciiTheme="minorEastAsia" w:eastAsiaTheme="minorEastAsia" w:hAnsiTheme="minorEastAsia" w:hint="eastAsia"/>
          <w:sz w:val="18"/>
          <w:szCs w:val="18"/>
        </w:rPr>
        <w:t>（無停電）</w:t>
      </w:r>
      <w:r w:rsidRPr="00377222">
        <w:rPr>
          <w:rFonts w:asciiTheme="minorEastAsia" w:eastAsiaTheme="minorEastAsia" w:hAnsiTheme="minorEastAsia" w:hint="eastAsia"/>
          <w:sz w:val="18"/>
          <w:szCs w:val="18"/>
        </w:rPr>
        <w:t>は無停電で行う点検で、年次点検</w:t>
      </w:r>
      <w:r w:rsidR="001C132C" w:rsidRPr="00377222">
        <w:rPr>
          <w:rFonts w:asciiTheme="minorEastAsia" w:eastAsiaTheme="minorEastAsia" w:hAnsiTheme="minorEastAsia" w:hint="eastAsia"/>
          <w:sz w:val="18"/>
          <w:szCs w:val="18"/>
        </w:rPr>
        <w:t>（停電）</w:t>
      </w:r>
      <w:r w:rsidRPr="00377222">
        <w:rPr>
          <w:rFonts w:asciiTheme="minorEastAsia" w:eastAsiaTheme="minorEastAsia" w:hAnsiTheme="minorEastAsia" w:hint="eastAsia"/>
          <w:sz w:val="18"/>
          <w:szCs w:val="18"/>
        </w:rPr>
        <w:t>は停電をして行う点検をいいます。なお、年次点検</w:t>
      </w:r>
      <w:r w:rsidR="001C132C" w:rsidRPr="00377222">
        <w:rPr>
          <w:rFonts w:asciiTheme="minorEastAsia" w:eastAsiaTheme="minorEastAsia" w:hAnsiTheme="minorEastAsia" w:hint="eastAsia"/>
          <w:sz w:val="18"/>
          <w:szCs w:val="18"/>
        </w:rPr>
        <w:t>（無停電）</w:t>
      </w:r>
      <w:r w:rsidRPr="00377222">
        <w:rPr>
          <w:rFonts w:asciiTheme="minorEastAsia" w:eastAsiaTheme="minorEastAsia" w:hAnsiTheme="minorEastAsia" w:hint="eastAsia"/>
          <w:sz w:val="18"/>
          <w:szCs w:val="18"/>
        </w:rPr>
        <w:t>を実施する場合は３年に１回は年次点検</w:t>
      </w:r>
      <w:r w:rsidR="001C132C" w:rsidRPr="00377222">
        <w:rPr>
          <w:rFonts w:asciiTheme="minorEastAsia" w:eastAsiaTheme="minorEastAsia" w:hAnsiTheme="minorEastAsia" w:hint="eastAsia"/>
          <w:sz w:val="18"/>
          <w:szCs w:val="18"/>
        </w:rPr>
        <w:t>（停電）</w:t>
      </w:r>
      <w:r w:rsidRPr="00377222">
        <w:rPr>
          <w:rFonts w:asciiTheme="minorEastAsia" w:eastAsiaTheme="minorEastAsia" w:hAnsiTheme="minorEastAsia" w:hint="eastAsia"/>
          <w:sz w:val="18"/>
          <w:szCs w:val="18"/>
        </w:rPr>
        <w:t>を行うものとします。</w:t>
      </w:r>
    </w:p>
    <w:p w14:paraId="2FEFB70B" w14:textId="77777777" w:rsidR="00D767BA" w:rsidRPr="00377222" w:rsidRDefault="00D767BA" w:rsidP="00AC718C">
      <w:pPr>
        <w:tabs>
          <w:tab w:val="left" w:pos="9216"/>
        </w:tabs>
        <w:spacing w:line="60" w:lineRule="atLeast"/>
        <w:ind w:leftChars="100" w:left="75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 xml:space="preserve">　　　ただし、発電所においては年次点検</w:t>
      </w:r>
      <w:r w:rsidR="001C132C" w:rsidRPr="00377222">
        <w:rPr>
          <w:rFonts w:asciiTheme="minorEastAsia" w:eastAsiaTheme="minorEastAsia" w:hAnsiTheme="minorEastAsia" w:hint="eastAsia"/>
          <w:sz w:val="18"/>
          <w:szCs w:val="18"/>
        </w:rPr>
        <w:t>（無停電）</w:t>
      </w:r>
      <w:r w:rsidRPr="00377222">
        <w:rPr>
          <w:rFonts w:asciiTheme="minorEastAsia" w:eastAsiaTheme="minorEastAsia" w:hAnsiTheme="minorEastAsia" w:hint="eastAsia"/>
          <w:sz w:val="18"/>
          <w:szCs w:val="18"/>
        </w:rPr>
        <w:t>を行わないものとします。</w:t>
      </w:r>
    </w:p>
    <w:p w14:paraId="2FEFB70C" w14:textId="77777777" w:rsidR="001D691C" w:rsidRPr="00377222" w:rsidRDefault="001D691C" w:rsidP="00AC718C">
      <w:pPr>
        <w:tabs>
          <w:tab w:val="left" w:pos="9216"/>
        </w:tabs>
        <w:spacing w:line="60" w:lineRule="atLeast"/>
        <w:ind w:leftChars="400" w:left="840" w:firstLineChars="100" w:firstLine="18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年次点検</w:t>
      </w:r>
      <w:r w:rsidR="001C132C" w:rsidRPr="00377222">
        <w:rPr>
          <w:rFonts w:asciiTheme="minorEastAsia" w:eastAsiaTheme="minorEastAsia" w:hAnsiTheme="minorEastAsia" w:hint="eastAsia"/>
          <w:sz w:val="18"/>
          <w:szCs w:val="18"/>
        </w:rPr>
        <w:t>（無停電）</w:t>
      </w:r>
      <w:r w:rsidRPr="00377222">
        <w:rPr>
          <w:rFonts w:asciiTheme="minorEastAsia" w:eastAsiaTheme="minorEastAsia" w:hAnsiTheme="minorEastAsia" w:hint="eastAsia"/>
          <w:sz w:val="18"/>
          <w:szCs w:val="18"/>
        </w:rPr>
        <w:t>は、信頼性が高い設備で、年次点検</w:t>
      </w:r>
      <w:r w:rsidR="001C132C" w:rsidRPr="00377222">
        <w:rPr>
          <w:rFonts w:asciiTheme="minorEastAsia" w:eastAsiaTheme="minorEastAsia" w:hAnsiTheme="minorEastAsia" w:hint="eastAsia"/>
          <w:sz w:val="18"/>
          <w:szCs w:val="18"/>
        </w:rPr>
        <w:t>（停電）</w:t>
      </w:r>
      <w:r w:rsidRPr="00377222">
        <w:rPr>
          <w:rFonts w:asciiTheme="minorEastAsia" w:eastAsiaTheme="minorEastAsia" w:hAnsiTheme="minorEastAsia" w:hint="eastAsia"/>
          <w:sz w:val="18"/>
          <w:szCs w:val="18"/>
        </w:rPr>
        <w:t>と同等と認められる次の各項目が１年に１回以上行われている場合に実施いたします。</w:t>
      </w:r>
    </w:p>
    <w:p w14:paraId="2FEFB70D" w14:textId="77777777" w:rsidR="001D691C" w:rsidRPr="00377222" w:rsidRDefault="001D691C" w:rsidP="00AC718C">
      <w:pPr>
        <w:tabs>
          <w:tab w:val="left" w:pos="9216"/>
        </w:tabs>
        <w:spacing w:line="60" w:lineRule="atLeast"/>
        <w:ind w:leftChars="500" w:left="141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　低圧電路の絶縁抵抗が電気設備に関する技術基準を定める省令第５８条に規定された値以上であること並びに高圧電路が大地及び他の電路と絶縁されている。</w:t>
      </w:r>
    </w:p>
    <w:p w14:paraId="2FEFB70E" w14:textId="77777777" w:rsidR="001D691C" w:rsidRPr="00377222" w:rsidRDefault="001D691C" w:rsidP="00AC718C">
      <w:pPr>
        <w:tabs>
          <w:tab w:val="left" w:pos="9216"/>
        </w:tabs>
        <w:spacing w:line="60" w:lineRule="atLeast"/>
        <w:ind w:leftChars="500" w:left="141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　接地抵抗値が電気設備の技術基準の解釈第１７条に規定された値以下である。</w:t>
      </w:r>
    </w:p>
    <w:p w14:paraId="2FEFB70F" w14:textId="77777777" w:rsidR="001D691C" w:rsidRPr="00377222" w:rsidRDefault="001D691C" w:rsidP="00AC718C">
      <w:pPr>
        <w:tabs>
          <w:tab w:val="left" w:pos="9216"/>
        </w:tabs>
        <w:spacing w:line="60" w:lineRule="atLeast"/>
        <w:ind w:leftChars="500" w:left="141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　保護継電器の動作特性試験及び保護継電器と遮断器の連動試験の結果が正常である。</w:t>
      </w:r>
    </w:p>
    <w:p w14:paraId="2FEFB710" w14:textId="77777777" w:rsidR="001D691C" w:rsidRPr="00377222" w:rsidRDefault="001D691C" w:rsidP="00AC718C">
      <w:pPr>
        <w:tabs>
          <w:tab w:val="left" w:pos="9216"/>
        </w:tabs>
        <w:spacing w:line="60" w:lineRule="atLeast"/>
        <w:ind w:leftChars="500" w:left="141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　非常用予備発電装置が商用電源停電時に自動的に起動し、送電後停止すること並びに非常用予備発電装置の発電電圧及び発電電圧周波数（回転数）が正常である。</w:t>
      </w:r>
    </w:p>
    <w:p w14:paraId="2FEFB711" w14:textId="77777777" w:rsidR="001D691C" w:rsidRPr="00377222" w:rsidRDefault="001D691C" w:rsidP="00AC718C">
      <w:pPr>
        <w:tabs>
          <w:tab w:val="left" w:pos="9216"/>
        </w:tabs>
        <w:spacing w:line="60" w:lineRule="atLeast"/>
        <w:ind w:leftChars="500" w:left="1410" w:hangingChars="200" w:hanging="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オ　蓄電池設備のセルの電圧、電解液の比重、温度等が正常である。</w:t>
      </w:r>
    </w:p>
    <w:p w14:paraId="2FEFB712" w14:textId="77777777" w:rsidR="001D691C" w:rsidRPr="00377222" w:rsidRDefault="001D691C" w:rsidP="00AC718C">
      <w:pPr>
        <w:tabs>
          <w:tab w:val="left" w:pos="9216"/>
        </w:tabs>
        <w:spacing w:line="60" w:lineRule="atLeast"/>
        <w:ind w:leftChars="100" w:left="21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（５）※１を付した測定及び試験は停電範囲その他の理由によって行わないことがあります。</w:t>
      </w:r>
    </w:p>
    <w:p w14:paraId="2FEFB713" w14:textId="77777777" w:rsidR="00C84F16" w:rsidRPr="00377222" w:rsidRDefault="001D691C" w:rsidP="00AC718C">
      <w:pPr>
        <w:tabs>
          <w:tab w:val="left" w:pos="9216"/>
        </w:tabs>
        <w:spacing w:line="60" w:lineRule="atLeast"/>
        <w:ind w:leftChars="100" w:left="75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（６）</w:t>
      </w:r>
      <w:r w:rsidR="00C84F16" w:rsidRPr="00377222">
        <w:rPr>
          <w:rFonts w:asciiTheme="minorEastAsia" w:eastAsiaTheme="minorEastAsia" w:hAnsiTheme="minorEastAsia" w:hint="eastAsia"/>
          <w:sz w:val="18"/>
          <w:szCs w:val="18"/>
        </w:rPr>
        <w:t>※２を付した点検及び試験は製造後（新油に取替えの場合も同様）１０年経過時に、１０年を超えたものは５年経過毎にそれぞれ行うものとします。ただし、年次点検</w:t>
      </w:r>
      <w:r w:rsidR="001C132C" w:rsidRPr="00377222">
        <w:rPr>
          <w:rFonts w:asciiTheme="minorEastAsia" w:eastAsiaTheme="minorEastAsia" w:hAnsiTheme="minorEastAsia" w:hint="eastAsia"/>
          <w:sz w:val="18"/>
          <w:szCs w:val="18"/>
        </w:rPr>
        <w:t>（無停電）</w:t>
      </w:r>
      <w:r w:rsidR="00C84F16" w:rsidRPr="00377222">
        <w:rPr>
          <w:rFonts w:asciiTheme="minorEastAsia" w:eastAsiaTheme="minorEastAsia" w:hAnsiTheme="minorEastAsia" w:hint="eastAsia"/>
          <w:sz w:val="18"/>
          <w:szCs w:val="18"/>
        </w:rPr>
        <w:t>の点検周期により、経過年数以前に行うことがあります。その場合、次回は実施年より上記の経過年数毎に行うものとします。</w:t>
      </w:r>
    </w:p>
    <w:p w14:paraId="2FEFB714" w14:textId="77777777" w:rsidR="00C84F16" w:rsidRPr="00377222" w:rsidRDefault="00C84F16" w:rsidP="00AC718C">
      <w:pPr>
        <w:tabs>
          <w:tab w:val="left" w:pos="9216"/>
        </w:tabs>
        <w:spacing w:line="60" w:lineRule="atLeast"/>
        <w:ind w:leftChars="357" w:left="750" w:firstLineChars="135" w:firstLine="243"/>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なお、ＰＣＢ混入の恐れがある場合は行わないことがあります。</w:t>
      </w:r>
    </w:p>
    <w:p w14:paraId="2FEFB715" w14:textId="77777777" w:rsidR="00C84F16" w:rsidRPr="00377222" w:rsidRDefault="00C84F16" w:rsidP="00AC718C">
      <w:pPr>
        <w:tabs>
          <w:tab w:val="left" w:pos="9216"/>
        </w:tabs>
        <w:spacing w:line="60" w:lineRule="atLeast"/>
        <w:ind w:leftChars="400" w:left="840" w:firstLineChars="100" w:firstLine="18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※２を付した絶縁油破壊電圧試験は、外観点検（油量、変色、汚損、異臭等）により異常が認められた時に実施する採油による試験が困難な場合は、外観点検や負荷状況及び温度状態による点検とします。</w:t>
      </w:r>
    </w:p>
    <w:p w14:paraId="2FEFB716" w14:textId="77777777" w:rsidR="00C84F16" w:rsidRPr="00377222" w:rsidRDefault="00C84F16" w:rsidP="00AC718C">
      <w:pPr>
        <w:tabs>
          <w:tab w:val="left" w:pos="9216"/>
        </w:tabs>
        <w:spacing w:line="60" w:lineRule="atLeast"/>
        <w:ind w:leftChars="100" w:left="75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（７）※３を付した点検及び試験は製造後（新油に取替えの場合も同様）１０年経過毎に、２０年を超えたものは３年経過毎にそれぞれ行うものとします。ただし、年次点検</w:t>
      </w:r>
      <w:r w:rsidR="001C132C" w:rsidRPr="00377222">
        <w:rPr>
          <w:rFonts w:asciiTheme="minorEastAsia" w:eastAsiaTheme="minorEastAsia" w:hAnsiTheme="minorEastAsia" w:hint="eastAsia"/>
          <w:sz w:val="18"/>
          <w:szCs w:val="18"/>
        </w:rPr>
        <w:t>（無停電）</w:t>
      </w:r>
      <w:r w:rsidRPr="00377222">
        <w:rPr>
          <w:rFonts w:asciiTheme="minorEastAsia" w:eastAsiaTheme="minorEastAsia" w:hAnsiTheme="minorEastAsia" w:hint="eastAsia"/>
          <w:sz w:val="18"/>
          <w:szCs w:val="18"/>
        </w:rPr>
        <w:t>の点検周期により、経過年数以前に行うことがあります。その場合、次回は実施年より上記の経過年数毎に行うものとします。</w:t>
      </w:r>
    </w:p>
    <w:p w14:paraId="2FEFB717" w14:textId="77777777" w:rsidR="00C84F16" w:rsidRPr="00377222" w:rsidRDefault="00C84F16" w:rsidP="00AC718C">
      <w:pPr>
        <w:tabs>
          <w:tab w:val="left" w:pos="9216"/>
        </w:tabs>
        <w:spacing w:line="60" w:lineRule="atLeast"/>
        <w:ind w:leftChars="357" w:left="750" w:firstLineChars="135" w:firstLine="243"/>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なお、ＰＣＢ混入の恐れがある場合は行わないことがあります。</w:t>
      </w:r>
    </w:p>
    <w:p w14:paraId="2FEFB718" w14:textId="77777777" w:rsidR="00C84F16" w:rsidRPr="00377222" w:rsidRDefault="00C84F16" w:rsidP="00AC718C">
      <w:pPr>
        <w:tabs>
          <w:tab w:val="left" w:pos="9216"/>
        </w:tabs>
        <w:spacing w:line="60" w:lineRule="atLeast"/>
        <w:ind w:leftChars="400" w:left="840" w:firstLineChars="85" w:firstLine="153"/>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※３を付した絶縁油破壊電圧試験は、外観点検（油量、変色、汚損、異臭等）により異常が認められた時に実施する採油による試験が困難な場合は、外観点検や負荷状況及び温度状態による点検とします。</w:t>
      </w:r>
    </w:p>
    <w:p w14:paraId="2FEFB719" w14:textId="77777777" w:rsidR="001D691C" w:rsidRPr="00377222" w:rsidRDefault="001D691C" w:rsidP="00AC718C">
      <w:pPr>
        <w:tabs>
          <w:tab w:val="left" w:pos="9216"/>
        </w:tabs>
        <w:spacing w:line="60" w:lineRule="atLeast"/>
        <w:ind w:leftChars="100" w:left="750" w:hangingChars="300" w:hanging="5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（８）※４を付した測定は過去の実績によってその一部又は全部を行わないことがあります。</w:t>
      </w:r>
    </w:p>
    <w:p w14:paraId="2FEFB71A" w14:textId="77777777" w:rsidR="001D691C" w:rsidRPr="00377222" w:rsidRDefault="001D691C" w:rsidP="00AC718C">
      <w:pPr>
        <w:tabs>
          <w:tab w:val="left" w:pos="9216"/>
        </w:tabs>
        <w:spacing w:line="60" w:lineRule="atLeast"/>
        <w:ind w:leftChars="100" w:left="21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（９）※６を付した測定は絶縁監視装置の監視記録により代えることがあります。</w:t>
      </w:r>
    </w:p>
    <w:p w14:paraId="2FEFB71B" w14:textId="77777777" w:rsidR="001D691C" w:rsidRPr="00377222" w:rsidRDefault="001D691C" w:rsidP="00AC718C">
      <w:pPr>
        <w:tabs>
          <w:tab w:val="left" w:pos="9216"/>
        </w:tabs>
        <w:spacing w:line="60" w:lineRule="atLeast"/>
        <w:ind w:leftChars="100" w:left="21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（10）※７を付した絶縁監視は絶縁監視装置による常時の監視をいいます。</w:t>
      </w:r>
    </w:p>
    <w:p w14:paraId="2FEFB71C" w14:textId="7B0BEDD3" w:rsidR="001D691C" w:rsidRPr="00377222" w:rsidRDefault="00A602E6" w:rsidP="00AC718C">
      <w:pPr>
        <w:tabs>
          <w:tab w:val="left" w:pos="9216"/>
        </w:tabs>
        <w:spacing w:line="60" w:lineRule="atLeast"/>
        <w:ind w:leftChars="400" w:left="840" w:firstLineChars="100" w:firstLine="18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この絶縁監視装置の点検は、外観点検及び総合動作試験を月次点検</w:t>
      </w:r>
      <w:r w:rsidR="001D691C" w:rsidRPr="00377222">
        <w:rPr>
          <w:rFonts w:asciiTheme="minorEastAsia" w:eastAsiaTheme="minorEastAsia" w:hAnsiTheme="minorEastAsia" w:hint="eastAsia"/>
          <w:sz w:val="18"/>
          <w:szCs w:val="18"/>
        </w:rPr>
        <w:t>時、誤差試験を年１回行うものとします。</w:t>
      </w:r>
    </w:p>
    <w:p w14:paraId="7D18B645" w14:textId="77777777" w:rsidR="0037645E" w:rsidRPr="00377222" w:rsidRDefault="0037645E" w:rsidP="0037645E">
      <w:pPr>
        <w:tabs>
          <w:tab w:val="left" w:pos="9216"/>
        </w:tabs>
        <w:spacing w:line="60" w:lineRule="atLeast"/>
        <w:ind w:leftChars="100" w:left="709" w:hangingChars="277" w:hanging="499"/>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（1</w:t>
      </w:r>
      <w:r w:rsidRPr="00377222">
        <w:rPr>
          <w:rFonts w:asciiTheme="minorEastAsia" w:eastAsiaTheme="minorEastAsia" w:hAnsiTheme="minorEastAsia"/>
          <w:sz w:val="18"/>
          <w:szCs w:val="18"/>
        </w:rPr>
        <w:t>1</w:t>
      </w:r>
      <w:r w:rsidRPr="00377222">
        <w:rPr>
          <w:rFonts w:asciiTheme="minorEastAsia" w:eastAsiaTheme="minorEastAsia" w:hAnsiTheme="minorEastAsia" w:hint="eastAsia"/>
          <w:sz w:val="18"/>
          <w:szCs w:val="18"/>
        </w:rPr>
        <w:t>）※９を付した起動試験は、甲の依頼により乙が行う定期点検時に実施できない場合は、甲の責任と負担において起動試験を実施し、その結果を書面等により乙へ報告するものとします。</w:t>
      </w:r>
    </w:p>
    <w:p w14:paraId="2FEFB71D" w14:textId="77777777" w:rsidR="001D691C" w:rsidRPr="00377222" w:rsidRDefault="001D691C" w:rsidP="00AC718C">
      <w:pPr>
        <w:tabs>
          <w:tab w:val="left" w:pos="9216"/>
        </w:tabs>
        <w:spacing w:line="60" w:lineRule="atLeast"/>
        <w:rPr>
          <w:rFonts w:asciiTheme="minorEastAsia" w:eastAsiaTheme="minorEastAsia" w:hAnsiTheme="minorEastAsia"/>
          <w:sz w:val="18"/>
          <w:szCs w:val="18"/>
        </w:rPr>
      </w:pPr>
    </w:p>
    <w:p w14:paraId="2FEFB71E" w14:textId="381561F0" w:rsidR="0037645E" w:rsidRPr="00377222" w:rsidRDefault="0037645E">
      <w:pPr>
        <w:widowControl/>
        <w:jc w:val="left"/>
        <w:rPr>
          <w:rFonts w:asciiTheme="minorEastAsia" w:eastAsiaTheme="minorEastAsia" w:hAnsiTheme="minorEastAsia"/>
          <w:sz w:val="18"/>
          <w:szCs w:val="18"/>
        </w:rPr>
      </w:pPr>
      <w:r w:rsidRPr="00377222">
        <w:rPr>
          <w:rFonts w:asciiTheme="minorEastAsia" w:eastAsiaTheme="minorEastAsia" w:hAnsiTheme="minorEastAsia"/>
          <w:sz w:val="18"/>
          <w:szCs w:val="18"/>
        </w:rPr>
        <w:br w:type="page"/>
      </w:r>
    </w:p>
    <w:p w14:paraId="2FEFB736" w14:textId="77777777" w:rsidR="001D691C" w:rsidRPr="00377222" w:rsidRDefault="001D691C" w:rsidP="00AC718C">
      <w:pPr>
        <w:tabs>
          <w:tab w:val="left" w:pos="9216"/>
        </w:tabs>
        <w:spacing w:line="6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別表２</w:t>
      </w:r>
    </w:p>
    <w:p w14:paraId="2FEFB737" w14:textId="77777777" w:rsidR="001D691C" w:rsidRPr="00377222" w:rsidRDefault="001D691C" w:rsidP="00AC718C">
      <w:pPr>
        <w:tabs>
          <w:tab w:val="left" w:pos="9216"/>
        </w:tabs>
        <w:spacing w:line="6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工事期間中に関する点検の基準</w:t>
      </w:r>
    </w:p>
    <w:tbl>
      <w:tblPr>
        <w:tblW w:w="9227" w:type="dxa"/>
        <w:tblCellMar>
          <w:left w:w="13" w:type="dxa"/>
          <w:right w:w="13" w:type="dxa"/>
        </w:tblCellMar>
        <w:tblLook w:val="0000" w:firstRow="0" w:lastRow="0" w:firstColumn="0" w:lastColumn="0" w:noHBand="0" w:noVBand="0"/>
      </w:tblPr>
      <w:tblGrid>
        <w:gridCol w:w="1573"/>
        <w:gridCol w:w="3257"/>
        <w:gridCol w:w="2267"/>
        <w:gridCol w:w="2130"/>
      </w:tblGrid>
      <w:tr w:rsidR="00377222" w:rsidRPr="00377222" w14:paraId="2FEFB73B" w14:textId="77777777" w:rsidTr="00F236C6">
        <w:trPr>
          <w:cantSplit/>
          <w:trHeight w:val="425"/>
        </w:trPr>
        <w:tc>
          <w:tcPr>
            <w:tcW w:w="4829" w:type="dxa"/>
            <w:gridSpan w:val="2"/>
            <w:tcBorders>
              <w:top w:val="single" w:sz="4" w:space="0" w:color="auto"/>
              <w:left w:val="single" w:sz="4" w:space="0" w:color="auto"/>
              <w:bottom w:val="nil"/>
              <w:right w:val="single" w:sz="4" w:space="0" w:color="auto"/>
            </w:tcBorders>
            <w:vAlign w:val="center"/>
          </w:tcPr>
          <w:p w14:paraId="2FEFB738"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電気工作物</w:t>
            </w:r>
          </w:p>
        </w:tc>
        <w:tc>
          <w:tcPr>
            <w:tcW w:w="2267" w:type="dxa"/>
            <w:tcBorders>
              <w:top w:val="single" w:sz="4" w:space="0" w:color="auto"/>
              <w:bottom w:val="single" w:sz="4" w:space="0" w:color="auto"/>
              <w:right w:val="single" w:sz="4" w:space="0" w:color="auto"/>
            </w:tcBorders>
            <w:vAlign w:val="center"/>
          </w:tcPr>
          <w:p w14:paraId="2FEFB739"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点検、測定及び試験項目</w:t>
            </w:r>
          </w:p>
        </w:tc>
        <w:tc>
          <w:tcPr>
            <w:tcW w:w="2131" w:type="dxa"/>
            <w:tcBorders>
              <w:top w:val="single" w:sz="4" w:space="0" w:color="auto"/>
              <w:left w:val="single" w:sz="4" w:space="0" w:color="auto"/>
              <w:bottom w:val="single" w:sz="4" w:space="0" w:color="auto"/>
              <w:right w:val="single" w:sz="4" w:space="0" w:color="auto"/>
            </w:tcBorders>
            <w:vAlign w:val="center"/>
          </w:tcPr>
          <w:p w14:paraId="2FEFB73A"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工事期間中の点検</w:t>
            </w:r>
          </w:p>
        </w:tc>
      </w:tr>
      <w:tr w:rsidR="00377222" w:rsidRPr="00377222" w14:paraId="2FEFB741" w14:textId="77777777" w:rsidTr="00F236C6">
        <w:trPr>
          <w:cantSplit/>
          <w:trHeight w:val="567"/>
        </w:trPr>
        <w:tc>
          <w:tcPr>
            <w:tcW w:w="1572" w:type="dxa"/>
            <w:tcBorders>
              <w:top w:val="single" w:sz="4" w:space="0" w:color="auto"/>
              <w:left w:val="single" w:sz="4" w:space="0" w:color="auto"/>
              <w:bottom w:val="single" w:sz="4" w:space="0" w:color="auto"/>
              <w:right w:val="single" w:sz="4" w:space="0" w:color="auto"/>
            </w:tcBorders>
            <w:vAlign w:val="center"/>
          </w:tcPr>
          <w:p w14:paraId="2FEFB73C"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引込設備</w:t>
            </w:r>
          </w:p>
        </w:tc>
        <w:tc>
          <w:tcPr>
            <w:tcW w:w="3257" w:type="dxa"/>
            <w:tcBorders>
              <w:top w:val="single" w:sz="4" w:space="0" w:color="auto"/>
              <w:left w:val="single" w:sz="4" w:space="0" w:color="auto"/>
              <w:bottom w:val="single" w:sz="4" w:space="0" w:color="auto"/>
              <w:right w:val="single" w:sz="4" w:space="0" w:color="auto"/>
            </w:tcBorders>
          </w:tcPr>
          <w:p w14:paraId="2FEFB73D"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引込線　区分開閉器</w:t>
            </w:r>
          </w:p>
          <w:p w14:paraId="2FEFB73E"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電線、ケーブル及び支持物</w:t>
            </w:r>
          </w:p>
        </w:tc>
        <w:tc>
          <w:tcPr>
            <w:tcW w:w="2267" w:type="dxa"/>
            <w:tcBorders>
              <w:top w:val="single" w:sz="4" w:space="0" w:color="auto"/>
              <w:left w:val="single" w:sz="4" w:space="0" w:color="auto"/>
              <w:right w:val="single" w:sz="4" w:space="0" w:color="auto"/>
            </w:tcBorders>
            <w:vAlign w:val="center"/>
          </w:tcPr>
          <w:p w14:paraId="2FEFB73F"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right w:val="single" w:sz="4" w:space="0" w:color="auto"/>
            </w:tcBorders>
            <w:vAlign w:val="center"/>
          </w:tcPr>
          <w:p w14:paraId="2FEFB740"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4A" w14:textId="77777777" w:rsidTr="00F236C6">
        <w:trPr>
          <w:cantSplit/>
          <w:trHeight w:val="567"/>
        </w:trPr>
        <w:tc>
          <w:tcPr>
            <w:tcW w:w="1572" w:type="dxa"/>
            <w:vMerge w:val="restart"/>
            <w:tcBorders>
              <w:top w:val="single" w:sz="4" w:space="0" w:color="auto"/>
              <w:left w:val="single" w:sz="4" w:space="0" w:color="auto"/>
              <w:right w:val="single" w:sz="4" w:space="0" w:color="auto"/>
            </w:tcBorders>
            <w:vAlign w:val="center"/>
          </w:tcPr>
          <w:p w14:paraId="2FEFB742"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受電設備</w:t>
            </w:r>
          </w:p>
          <w:p w14:paraId="2FEFB743"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（二次変電設備）</w:t>
            </w:r>
          </w:p>
          <w:p w14:paraId="2FEFB744" w14:textId="77777777" w:rsidR="00D767BA" w:rsidRPr="00377222" w:rsidRDefault="00D767BA"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p w14:paraId="2FEFB745" w14:textId="77777777" w:rsidR="00D767BA" w:rsidRPr="00377222" w:rsidRDefault="00D767BA"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受変電設備</w:t>
            </w:r>
          </w:p>
        </w:tc>
        <w:tc>
          <w:tcPr>
            <w:tcW w:w="3257" w:type="dxa"/>
            <w:tcBorders>
              <w:top w:val="single" w:sz="4" w:space="0" w:color="auto"/>
              <w:left w:val="single" w:sz="4" w:space="0" w:color="auto"/>
              <w:bottom w:val="single" w:sz="4" w:space="0" w:color="auto"/>
              <w:right w:val="single" w:sz="4" w:space="0" w:color="auto"/>
            </w:tcBorders>
          </w:tcPr>
          <w:p w14:paraId="2FEFB746" w14:textId="77777777" w:rsidR="001D691C" w:rsidRPr="00377222" w:rsidRDefault="001D691C" w:rsidP="00274428">
            <w:pPr>
              <w:tabs>
                <w:tab w:val="left" w:pos="9216"/>
              </w:tabs>
              <w:spacing w:line="20" w:lineRule="atLeast"/>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遮断器</w:t>
            </w:r>
          </w:p>
          <w:p w14:paraId="2FEFB747" w14:textId="77777777" w:rsidR="001D691C" w:rsidRPr="00377222" w:rsidRDefault="001D691C" w:rsidP="00274428">
            <w:pPr>
              <w:tabs>
                <w:tab w:val="left" w:pos="9216"/>
              </w:tabs>
              <w:spacing w:line="20" w:lineRule="atLeast"/>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高圧負荷開閉器</w:t>
            </w:r>
          </w:p>
        </w:tc>
        <w:tc>
          <w:tcPr>
            <w:tcW w:w="2267" w:type="dxa"/>
            <w:tcBorders>
              <w:top w:val="single" w:sz="4" w:space="0" w:color="auto"/>
              <w:left w:val="single" w:sz="4" w:space="0" w:color="auto"/>
              <w:right w:val="single" w:sz="4" w:space="0" w:color="auto"/>
            </w:tcBorders>
            <w:vAlign w:val="center"/>
          </w:tcPr>
          <w:p w14:paraId="2FEFB748"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right w:val="single" w:sz="4" w:space="0" w:color="auto"/>
            </w:tcBorders>
            <w:vAlign w:val="center"/>
          </w:tcPr>
          <w:p w14:paraId="2FEFB749"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52" w14:textId="77777777" w:rsidTr="00F236C6">
        <w:trPr>
          <w:cantSplit/>
          <w:trHeight w:val="719"/>
        </w:trPr>
        <w:tc>
          <w:tcPr>
            <w:tcW w:w="1572" w:type="dxa"/>
            <w:vMerge/>
            <w:tcBorders>
              <w:left w:val="single" w:sz="4" w:space="0" w:color="auto"/>
              <w:right w:val="single" w:sz="4" w:space="0" w:color="auto"/>
            </w:tcBorders>
            <w:vAlign w:val="center"/>
          </w:tcPr>
          <w:p w14:paraId="2FEFB74B"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p>
        </w:tc>
        <w:tc>
          <w:tcPr>
            <w:tcW w:w="3257" w:type="dxa"/>
            <w:tcBorders>
              <w:top w:val="single" w:sz="4" w:space="0" w:color="auto"/>
              <w:left w:val="single" w:sz="4" w:space="0" w:color="auto"/>
              <w:bottom w:val="single" w:sz="4" w:space="0" w:color="auto"/>
              <w:right w:val="single" w:sz="4" w:space="0" w:color="auto"/>
            </w:tcBorders>
          </w:tcPr>
          <w:p w14:paraId="2FEFB74C"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母線、計器用変成器、</w:t>
            </w:r>
          </w:p>
          <w:p w14:paraId="2FEFB74D"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電力用ヒューズ、断路器、避雷器、</w:t>
            </w:r>
          </w:p>
          <w:p w14:paraId="2FEFB74E"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電力用コンデンサ</w:t>
            </w:r>
          </w:p>
          <w:p w14:paraId="2FEFB74F"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リアクトル、その他機器</w:t>
            </w:r>
          </w:p>
        </w:tc>
        <w:tc>
          <w:tcPr>
            <w:tcW w:w="2267" w:type="dxa"/>
            <w:tcBorders>
              <w:top w:val="single" w:sz="4" w:space="0" w:color="auto"/>
              <w:left w:val="single" w:sz="4" w:space="0" w:color="auto"/>
              <w:right w:val="single" w:sz="4" w:space="0" w:color="auto"/>
            </w:tcBorders>
            <w:vAlign w:val="center"/>
          </w:tcPr>
          <w:p w14:paraId="2FEFB750"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right w:val="single" w:sz="4" w:space="0" w:color="auto"/>
            </w:tcBorders>
            <w:vAlign w:val="center"/>
          </w:tcPr>
          <w:p w14:paraId="2FEFB751"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57" w14:textId="77777777" w:rsidTr="00F236C6">
        <w:trPr>
          <w:cantSplit/>
          <w:trHeight w:val="284"/>
        </w:trPr>
        <w:tc>
          <w:tcPr>
            <w:tcW w:w="1573" w:type="dxa"/>
            <w:vMerge/>
            <w:tcBorders>
              <w:left w:val="single" w:sz="4" w:space="0" w:color="auto"/>
              <w:right w:val="single" w:sz="4" w:space="0" w:color="auto"/>
            </w:tcBorders>
            <w:vAlign w:val="center"/>
          </w:tcPr>
          <w:p w14:paraId="2FEFB753"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p>
        </w:tc>
        <w:tc>
          <w:tcPr>
            <w:tcW w:w="3258" w:type="dxa"/>
            <w:tcBorders>
              <w:top w:val="single" w:sz="4" w:space="0" w:color="auto"/>
              <w:left w:val="single" w:sz="4" w:space="0" w:color="auto"/>
              <w:bottom w:val="single" w:sz="4" w:space="0" w:color="auto"/>
              <w:right w:val="single" w:sz="4" w:space="0" w:color="auto"/>
            </w:tcBorders>
            <w:vAlign w:val="center"/>
          </w:tcPr>
          <w:p w14:paraId="2FEFB754"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変圧器</w:t>
            </w:r>
          </w:p>
        </w:tc>
        <w:tc>
          <w:tcPr>
            <w:tcW w:w="2267" w:type="dxa"/>
            <w:tcBorders>
              <w:top w:val="single" w:sz="4" w:space="0" w:color="auto"/>
              <w:left w:val="single" w:sz="4" w:space="0" w:color="auto"/>
              <w:right w:val="single" w:sz="4" w:space="0" w:color="auto"/>
            </w:tcBorders>
            <w:vAlign w:val="center"/>
          </w:tcPr>
          <w:p w14:paraId="2FEFB755"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29" w:type="dxa"/>
            <w:tcBorders>
              <w:top w:val="single" w:sz="4" w:space="0" w:color="auto"/>
              <w:right w:val="single" w:sz="4" w:space="0" w:color="auto"/>
            </w:tcBorders>
            <w:vAlign w:val="center"/>
          </w:tcPr>
          <w:p w14:paraId="2FEFB756"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5C" w14:textId="77777777" w:rsidTr="00F236C6">
        <w:trPr>
          <w:cantSplit/>
          <w:trHeight w:val="284"/>
        </w:trPr>
        <w:tc>
          <w:tcPr>
            <w:tcW w:w="1573" w:type="dxa"/>
            <w:vMerge/>
            <w:tcBorders>
              <w:left w:val="single" w:sz="4" w:space="0" w:color="auto"/>
              <w:right w:val="single" w:sz="4" w:space="0" w:color="auto"/>
            </w:tcBorders>
            <w:vAlign w:val="center"/>
          </w:tcPr>
          <w:p w14:paraId="2FEFB758"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p>
        </w:tc>
        <w:tc>
          <w:tcPr>
            <w:tcW w:w="3258" w:type="dxa"/>
            <w:tcBorders>
              <w:top w:val="single" w:sz="4" w:space="0" w:color="auto"/>
              <w:left w:val="single" w:sz="4" w:space="0" w:color="auto"/>
              <w:bottom w:val="single" w:sz="4" w:space="0" w:color="auto"/>
              <w:right w:val="single" w:sz="4" w:space="0" w:color="auto"/>
            </w:tcBorders>
            <w:vAlign w:val="center"/>
          </w:tcPr>
          <w:p w14:paraId="2FEFB759"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受・配電盤</w:t>
            </w:r>
          </w:p>
        </w:tc>
        <w:tc>
          <w:tcPr>
            <w:tcW w:w="2267" w:type="dxa"/>
            <w:tcBorders>
              <w:top w:val="single" w:sz="4" w:space="0" w:color="auto"/>
              <w:left w:val="single" w:sz="4" w:space="0" w:color="auto"/>
              <w:right w:val="single" w:sz="4" w:space="0" w:color="auto"/>
            </w:tcBorders>
            <w:vAlign w:val="center"/>
          </w:tcPr>
          <w:p w14:paraId="2FEFB75A"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29" w:type="dxa"/>
            <w:tcBorders>
              <w:top w:val="single" w:sz="4" w:space="0" w:color="auto"/>
              <w:right w:val="single" w:sz="4" w:space="0" w:color="auto"/>
            </w:tcBorders>
            <w:vAlign w:val="center"/>
          </w:tcPr>
          <w:p w14:paraId="2FEFB75B"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61" w14:textId="77777777" w:rsidTr="00F236C6">
        <w:trPr>
          <w:cantSplit/>
          <w:trHeight w:val="284"/>
        </w:trPr>
        <w:tc>
          <w:tcPr>
            <w:tcW w:w="1573" w:type="dxa"/>
            <w:vMerge/>
            <w:tcBorders>
              <w:left w:val="single" w:sz="4" w:space="0" w:color="auto"/>
              <w:right w:val="single" w:sz="4" w:space="0" w:color="auto"/>
            </w:tcBorders>
            <w:vAlign w:val="center"/>
          </w:tcPr>
          <w:p w14:paraId="2FEFB75D"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p>
        </w:tc>
        <w:tc>
          <w:tcPr>
            <w:tcW w:w="3258" w:type="dxa"/>
            <w:tcBorders>
              <w:top w:val="single" w:sz="4" w:space="0" w:color="auto"/>
              <w:left w:val="single" w:sz="4" w:space="0" w:color="auto"/>
              <w:right w:val="single" w:sz="4" w:space="0" w:color="auto"/>
            </w:tcBorders>
            <w:vAlign w:val="center"/>
          </w:tcPr>
          <w:p w14:paraId="2FEFB75E"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接地工事（接地線・保護管等）</w:t>
            </w:r>
          </w:p>
        </w:tc>
        <w:tc>
          <w:tcPr>
            <w:tcW w:w="2267" w:type="dxa"/>
            <w:tcBorders>
              <w:top w:val="single" w:sz="4" w:space="0" w:color="auto"/>
              <w:left w:val="single" w:sz="4" w:space="0" w:color="auto"/>
              <w:right w:val="single" w:sz="4" w:space="0" w:color="auto"/>
            </w:tcBorders>
            <w:vAlign w:val="center"/>
          </w:tcPr>
          <w:p w14:paraId="2FEFB75F"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29" w:type="dxa"/>
            <w:tcBorders>
              <w:top w:val="single" w:sz="4" w:space="0" w:color="auto"/>
              <w:right w:val="single" w:sz="4" w:space="0" w:color="auto"/>
            </w:tcBorders>
            <w:vAlign w:val="center"/>
          </w:tcPr>
          <w:p w14:paraId="2FEFB760"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69" w14:textId="77777777" w:rsidTr="00F236C6">
        <w:trPr>
          <w:cantSplit/>
          <w:trHeight w:val="1037"/>
        </w:trPr>
        <w:tc>
          <w:tcPr>
            <w:tcW w:w="1573" w:type="dxa"/>
            <w:vMerge/>
            <w:tcBorders>
              <w:left w:val="single" w:sz="4" w:space="0" w:color="auto"/>
              <w:right w:val="single" w:sz="4" w:space="0" w:color="auto"/>
            </w:tcBorders>
            <w:vAlign w:val="center"/>
          </w:tcPr>
          <w:p w14:paraId="2FEFB762"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p>
        </w:tc>
        <w:tc>
          <w:tcPr>
            <w:tcW w:w="3258" w:type="dxa"/>
            <w:tcBorders>
              <w:top w:val="single" w:sz="4" w:space="0" w:color="auto"/>
              <w:left w:val="single" w:sz="4" w:space="0" w:color="auto"/>
              <w:bottom w:val="single" w:sz="4" w:space="0" w:color="auto"/>
              <w:right w:val="single" w:sz="4" w:space="0" w:color="auto"/>
            </w:tcBorders>
            <w:vAlign w:val="center"/>
          </w:tcPr>
          <w:p w14:paraId="2FEFB763"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構造物・配電設備</w:t>
            </w:r>
          </w:p>
          <w:p w14:paraId="2FEFB764" w14:textId="77777777" w:rsidR="001D691C" w:rsidRPr="00377222" w:rsidRDefault="00310868" w:rsidP="00274428">
            <w:pPr>
              <w:tabs>
                <w:tab w:val="left" w:pos="9216"/>
              </w:tabs>
              <w:spacing w:line="20" w:lineRule="atLeast"/>
              <w:ind w:firstLineChars="200" w:firstLine="360"/>
              <w:rPr>
                <w:rFonts w:asciiTheme="minorEastAsia" w:eastAsiaTheme="minorEastAsia" w:hAnsiTheme="minorEastAsia"/>
                <w:sz w:val="18"/>
                <w:szCs w:val="18"/>
              </w:rPr>
            </w:pPr>
            <w:r w:rsidRPr="00377222">
              <w:rPr>
                <w:rFonts w:asciiTheme="minorEastAsia" w:eastAsiaTheme="minorEastAsia" w:hAnsiTheme="minorEastAsia"/>
                <w:noProof/>
                <w:sz w:val="18"/>
                <w:szCs w:val="18"/>
              </w:rPr>
              <mc:AlternateContent>
                <mc:Choice Requires="wps">
                  <w:drawing>
                    <wp:anchor distT="0" distB="0" distL="114300" distR="114300" simplePos="0" relativeHeight="251665408" behindDoc="0" locked="0" layoutInCell="1" allowOverlap="1" wp14:anchorId="2FEFB843" wp14:editId="2FEFB844">
                      <wp:simplePos x="0" y="0"/>
                      <wp:positionH relativeFrom="column">
                        <wp:posOffset>132715</wp:posOffset>
                      </wp:positionH>
                      <wp:positionV relativeFrom="paragraph">
                        <wp:posOffset>30480</wp:posOffset>
                      </wp:positionV>
                      <wp:extent cx="1320165" cy="450850"/>
                      <wp:effectExtent l="7620" t="10795" r="5715" b="508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0165" cy="450850"/>
                              </a:xfrm>
                              <a:prstGeom prst="bracketPair">
                                <a:avLst>
                                  <a:gd name="adj" fmla="val 13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AutoShape 8" style="position:absolute;left:0;text-align:left;margin-left:10.45pt;margin-top:2.4pt;width:103.95pt;height: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185" adj="2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" w14:anchorId="2840BD1C">
                      <v:textbox inset="5.85pt,.7pt,5.85pt,.7pt"/>
                    </v:shape>
                  </w:pict>
                </mc:Fallback>
              </mc:AlternateContent>
            </w:r>
            <w:r w:rsidR="001D691C" w:rsidRPr="00377222">
              <w:rPr>
                <w:rFonts w:asciiTheme="minorEastAsia" w:eastAsiaTheme="minorEastAsia" w:hAnsiTheme="minorEastAsia" w:hint="eastAsia"/>
                <w:sz w:val="18"/>
                <w:szCs w:val="18"/>
              </w:rPr>
              <w:t>受電室建物</w:t>
            </w:r>
          </w:p>
          <w:p w14:paraId="2FEFB765" w14:textId="77777777" w:rsidR="001D691C" w:rsidRPr="00377222" w:rsidRDefault="001D691C" w:rsidP="00274428">
            <w:pPr>
              <w:tabs>
                <w:tab w:val="left" w:pos="9216"/>
              </w:tabs>
              <w:spacing w:line="20" w:lineRule="atLeast"/>
              <w:ind w:firstLineChars="200" w:firstLine="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キュービクル式受・配</w:t>
            </w:r>
          </w:p>
          <w:p w14:paraId="2FEFB766" w14:textId="77777777" w:rsidR="001D691C" w:rsidRPr="00377222" w:rsidRDefault="001D691C" w:rsidP="00274428">
            <w:pPr>
              <w:tabs>
                <w:tab w:val="left" w:pos="9216"/>
              </w:tabs>
              <w:spacing w:line="20" w:lineRule="atLeast"/>
              <w:ind w:firstLineChars="200" w:firstLine="36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電設備の金属製外箱等</w:t>
            </w:r>
          </w:p>
        </w:tc>
        <w:tc>
          <w:tcPr>
            <w:tcW w:w="2267" w:type="dxa"/>
            <w:tcBorders>
              <w:top w:val="single" w:sz="4" w:space="0" w:color="auto"/>
              <w:left w:val="single" w:sz="4" w:space="0" w:color="auto"/>
              <w:bottom w:val="single" w:sz="4" w:space="0" w:color="auto"/>
              <w:right w:val="single" w:sz="4" w:space="0" w:color="auto"/>
            </w:tcBorders>
            <w:vAlign w:val="center"/>
          </w:tcPr>
          <w:p w14:paraId="2FEFB767"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29" w:type="dxa"/>
            <w:tcBorders>
              <w:top w:val="single" w:sz="4" w:space="0" w:color="auto"/>
              <w:bottom w:val="single" w:sz="4" w:space="0" w:color="auto"/>
              <w:right w:val="single" w:sz="4" w:space="0" w:color="auto"/>
            </w:tcBorders>
            <w:vAlign w:val="center"/>
          </w:tcPr>
          <w:p w14:paraId="2FEFB768"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6E" w14:textId="77777777" w:rsidTr="00F236C6">
        <w:trPr>
          <w:cantSplit/>
          <w:trHeight w:val="284"/>
        </w:trPr>
        <w:tc>
          <w:tcPr>
            <w:tcW w:w="1573" w:type="dxa"/>
            <w:vMerge/>
            <w:tcBorders>
              <w:left w:val="single" w:sz="4" w:space="0" w:color="auto"/>
              <w:bottom w:val="single" w:sz="4" w:space="0" w:color="auto"/>
              <w:right w:val="single" w:sz="4" w:space="0" w:color="auto"/>
            </w:tcBorders>
            <w:vAlign w:val="center"/>
          </w:tcPr>
          <w:p w14:paraId="2FEFB76A"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p>
        </w:tc>
        <w:tc>
          <w:tcPr>
            <w:tcW w:w="3258" w:type="dxa"/>
            <w:tcBorders>
              <w:top w:val="single" w:sz="4" w:space="0" w:color="auto"/>
              <w:left w:val="single" w:sz="4" w:space="0" w:color="auto"/>
              <w:bottom w:val="single" w:sz="4" w:space="0" w:color="auto"/>
              <w:right w:val="single" w:sz="4" w:space="0" w:color="auto"/>
            </w:tcBorders>
            <w:vAlign w:val="center"/>
          </w:tcPr>
          <w:p w14:paraId="2FEFB76B" w14:textId="77777777" w:rsidR="001D691C" w:rsidRPr="00377222" w:rsidRDefault="001D691C" w:rsidP="00274428">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蓄電池設備</w:t>
            </w:r>
          </w:p>
        </w:tc>
        <w:tc>
          <w:tcPr>
            <w:tcW w:w="2267" w:type="dxa"/>
            <w:tcBorders>
              <w:top w:val="single" w:sz="4" w:space="0" w:color="auto"/>
              <w:left w:val="single" w:sz="4" w:space="0" w:color="auto"/>
              <w:bottom w:val="single" w:sz="4" w:space="0" w:color="auto"/>
              <w:right w:val="single" w:sz="4" w:space="0" w:color="auto"/>
            </w:tcBorders>
            <w:vAlign w:val="center"/>
          </w:tcPr>
          <w:p w14:paraId="2FEFB76C"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29" w:type="dxa"/>
            <w:tcBorders>
              <w:top w:val="single" w:sz="4" w:space="0" w:color="auto"/>
              <w:bottom w:val="single" w:sz="4" w:space="0" w:color="auto"/>
              <w:right w:val="single" w:sz="4" w:space="0" w:color="auto"/>
            </w:tcBorders>
            <w:vAlign w:val="center"/>
          </w:tcPr>
          <w:p w14:paraId="2FEFB76D" w14:textId="77777777" w:rsidR="001D691C" w:rsidRPr="00377222" w:rsidRDefault="001D691C" w:rsidP="00274428">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7B" w14:textId="77777777" w:rsidTr="004B0C6E">
        <w:trPr>
          <w:cantSplit/>
          <w:trHeight w:val="1782"/>
        </w:trPr>
        <w:tc>
          <w:tcPr>
            <w:tcW w:w="1573" w:type="dxa"/>
            <w:tcBorders>
              <w:top w:val="single" w:sz="4" w:space="0" w:color="auto"/>
              <w:left w:val="single" w:sz="4" w:space="0" w:color="auto"/>
            </w:tcBorders>
            <w:vAlign w:val="center"/>
          </w:tcPr>
          <w:p w14:paraId="2FEFB76F" w14:textId="77777777" w:rsidR="00F236C6" w:rsidRPr="00377222" w:rsidRDefault="00F236C6"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負荷設備</w:t>
            </w:r>
          </w:p>
          <w:p w14:paraId="2FEFB770" w14:textId="77777777" w:rsidR="00F236C6" w:rsidRPr="00377222" w:rsidRDefault="00F236C6"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p w14:paraId="2FEFB771" w14:textId="77777777" w:rsidR="00F236C6" w:rsidRPr="00377222" w:rsidRDefault="00F236C6"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受変電設備</w:t>
            </w:r>
          </w:p>
          <w:p w14:paraId="2FEFB772" w14:textId="77777777" w:rsidR="00F236C6" w:rsidRPr="00377222" w:rsidRDefault="00F236C6"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（低圧）</w:t>
            </w:r>
          </w:p>
        </w:tc>
        <w:tc>
          <w:tcPr>
            <w:tcW w:w="3258" w:type="dxa"/>
            <w:tcBorders>
              <w:top w:val="single" w:sz="4" w:space="0" w:color="auto"/>
              <w:left w:val="single" w:sz="4" w:space="0" w:color="auto"/>
            </w:tcBorders>
            <w:vAlign w:val="center"/>
          </w:tcPr>
          <w:p w14:paraId="2FEFB773" w14:textId="77777777" w:rsidR="00F236C6" w:rsidRPr="00377222" w:rsidRDefault="00F236C6" w:rsidP="00F236C6">
            <w:pPr>
              <w:tabs>
                <w:tab w:val="left" w:pos="9216"/>
              </w:tabs>
              <w:spacing w:line="20" w:lineRule="atLeast"/>
              <w:rPr>
                <w:rFonts w:asciiTheme="minorEastAsia" w:eastAsiaTheme="minorEastAsia" w:hAnsiTheme="minorEastAsia"/>
                <w:sz w:val="18"/>
                <w:szCs w:val="18"/>
                <w:lang w:eastAsia="zh-TW"/>
              </w:rPr>
            </w:pPr>
            <w:r w:rsidRPr="00377222">
              <w:rPr>
                <w:rFonts w:asciiTheme="minorEastAsia" w:eastAsiaTheme="minorEastAsia" w:hAnsiTheme="minorEastAsia" w:hint="eastAsia"/>
                <w:sz w:val="18"/>
                <w:szCs w:val="18"/>
                <w:lang w:eastAsia="zh-TW"/>
              </w:rPr>
              <w:t>電動機、電熱器、電気溶接機</w:t>
            </w:r>
          </w:p>
          <w:p w14:paraId="2FEFB774" w14:textId="77777777" w:rsidR="00F236C6" w:rsidRPr="00377222" w:rsidRDefault="00F236C6"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その他の電気機器類</w:t>
            </w:r>
          </w:p>
          <w:p w14:paraId="2FEFB775" w14:textId="77777777" w:rsidR="00F236C6" w:rsidRPr="00377222" w:rsidRDefault="00F236C6"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照明装置、配線及び配線器具</w:t>
            </w:r>
          </w:p>
          <w:p w14:paraId="2FEFB776" w14:textId="77777777" w:rsidR="00F236C6" w:rsidRPr="00377222" w:rsidRDefault="00F236C6"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接地装置</w:t>
            </w:r>
          </w:p>
          <w:p w14:paraId="2FEFB777" w14:textId="77777777" w:rsidR="00F236C6" w:rsidRPr="00377222" w:rsidRDefault="00F236C6"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配電線路の電線等及び支持物</w:t>
            </w:r>
          </w:p>
          <w:p w14:paraId="2FEFB778" w14:textId="5AE6A47E" w:rsidR="00F236C6" w:rsidRPr="00377222" w:rsidRDefault="00045107" w:rsidP="00F236C6">
            <w:pPr>
              <w:tabs>
                <w:tab w:val="left" w:pos="9216"/>
              </w:tabs>
              <w:spacing w:line="20" w:lineRule="atLeast"/>
              <w:rPr>
                <w:rFonts w:asciiTheme="minorEastAsia" w:eastAsiaTheme="minorEastAsia" w:hAnsiTheme="minorEastAsia"/>
                <w:sz w:val="18"/>
                <w:szCs w:val="18"/>
              </w:rPr>
            </w:pPr>
            <w:r>
              <w:rPr>
                <w:rFonts w:asciiTheme="minorEastAsia" w:eastAsiaTheme="minorEastAsia" w:hAnsiTheme="minorEastAsia" w:hint="eastAsia"/>
                <w:sz w:val="18"/>
                <w:szCs w:val="18"/>
              </w:rPr>
              <w:t>小規模</w:t>
            </w:r>
            <w:r w:rsidR="00F236C6" w:rsidRPr="00377222">
              <w:rPr>
                <w:rFonts w:asciiTheme="minorEastAsia" w:eastAsiaTheme="minorEastAsia" w:hAnsiTheme="minorEastAsia" w:hint="eastAsia"/>
                <w:sz w:val="18"/>
                <w:szCs w:val="18"/>
              </w:rPr>
              <w:t>発電設備</w:t>
            </w:r>
          </w:p>
        </w:tc>
        <w:tc>
          <w:tcPr>
            <w:tcW w:w="2265" w:type="dxa"/>
            <w:tcBorders>
              <w:top w:val="single" w:sz="4" w:space="0" w:color="auto"/>
              <w:left w:val="single" w:sz="4" w:space="0" w:color="auto"/>
            </w:tcBorders>
            <w:vAlign w:val="center"/>
          </w:tcPr>
          <w:p w14:paraId="2FEFB779" w14:textId="77777777" w:rsidR="00F236C6" w:rsidRPr="00377222" w:rsidRDefault="00F236C6"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left w:val="single" w:sz="4" w:space="0" w:color="auto"/>
              <w:right w:val="single" w:sz="4" w:space="0" w:color="auto"/>
            </w:tcBorders>
            <w:vAlign w:val="center"/>
          </w:tcPr>
          <w:p w14:paraId="2FEFB77A" w14:textId="77777777" w:rsidR="00F236C6" w:rsidRPr="00377222" w:rsidRDefault="00F236C6"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82" w14:textId="77777777" w:rsidTr="00F236C6">
        <w:trPr>
          <w:cantSplit/>
          <w:trHeight w:val="567"/>
        </w:trPr>
        <w:tc>
          <w:tcPr>
            <w:tcW w:w="1572" w:type="dxa"/>
            <w:vMerge w:val="restart"/>
            <w:tcBorders>
              <w:top w:val="single" w:sz="4" w:space="0" w:color="auto"/>
              <w:left w:val="single" w:sz="4" w:space="0" w:color="auto"/>
              <w:right w:val="single" w:sz="4" w:space="0" w:color="auto"/>
            </w:tcBorders>
            <w:vAlign w:val="center"/>
          </w:tcPr>
          <w:p w14:paraId="2FEFB77C"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非常用</w:t>
            </w:r>
          </w:p>
          <w:p w14:paraId="2FEFB77D"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予備発電装置</w:t>
            </w:r>
          </w:p>
        </w:tc>
        <w:tc>
          <w:tcPr>
            <w:tcW w:w="3257" w:type="dxa"/>
            <w:tcBorders>
              <w:top w:val="single" w:sz="4" w:space="0" w:color="auto"/>
              <w:left w:val="single" w:sz="4" w:space="0" w:color="auto"/>
              <w:bottom w:val="single" w:sz="4" w:space="0" w:color="auto"/>
              <w:right w:val="single" w:sz="4" w:space="0" w:color="auto"/>
            </w:tcBorders>
            <w:vAlign w:val="center"/>
          </w:tcPr>
          <w:p w14:paraId="2FEFB77E"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ガスタービン及び附属装置</w:t>
            </w:r>
          </w:p>
          <w:p w14:paraId="2FEFB77F"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内燃機関及び附属装置</w:t>
            </w:r>
          </w:p>
        </w:tc>
        <w:tc>
          <w:tcPr>
            <w:tcW w:w="2267" w:type="dxa"/>
            <w:tcBorders>
              <w:top w:val="single" w:sz="4" w:space="0" w:color="auto"/>
              <w:left w:val="single" w:sz="4" w:space="0" w:color="auto"/>
              <w:right w:val="single" w:sz="4" w:space="0" w:color="auto"/>
            </w:tcBorders>
            <w:vAlign w:val="center"/>
          </w:tcPr>
          <w:p w14:paraId="2FEFB78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right w:val="single" w:sz="4" w:space="0" w:color="auto"/>
            </w:tcBorders>
            <w:vAlign w:val="center"/>
          </w:tcPr>
          <w:p w14:paraId="2FEFB781"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87" w14:textId="77777777" w:rsidTr="00F236C6">
        <w:trPr>
          <w:cantSplit/>
          <w:trHeight w:val="284"/>
        </w:trPr>
        <w:tc>
          <w:tcPr>
            <w:tcW w:w="1572" w:type="dxa"/>
            <w:vMerge/>
            <w:tcBorders>
              <w:left w:val="single" w:sz="4" w:space="0" w:color="auto"/>
              <w:right w:val="single" w:sz="4" w:space="0" w:color="auto"/>
            </w:tcBorders>
            <w:vAlign w:val="center"/>
          </w:tcPr>
          <w:p w14:paraId="2FEFB783"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14:paraId="2FEFB784"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発電機及び励磁装置、接地装置</w:t>
            </w:r>
          </w:p>
        </w:tc>
        <w:tc>
          <w:tcPr>
            <w:tcW w:w="2267" w:type="dxa"/>
            <w:tcBorders>
              <w:top w:val="single" w:sz="4" w:space="0" w:color="auto"/>
              <w:left w:val="single" w:sz="4" w:space="0" w:color="auto"/>
              <w:right w:val="single" w:sz="4" w:space="0" w:color="auto"/>
            </w:tcBorders>
            <w:vAlign w:val="center"/>
          </w:tcPr>
          <w:p w14:paraId="2FEFB78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right w:val="single" w:sz="4" w:space="0" w:color="auto"/>
            </w:tcBorders>
            <w:vAlign w:val="center"/>
          </w:tcPr>
          <w:p w14:paraId="2FEFB786"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8C" w14:textId="77777777" w:rsidTr="00F236C6">
        <w:trPr>
          <w:cantSplit/>
          <w:trHeight w:val="284"/>
        </w:trPr>
        <w:tc>
          <w:tcPr>
            <w:tcW w:w="1572" w:type="dxa"/>
            <w:vMerge/>
            <w:tcBorders>
              <w:top w:val="single" w:sz="4" w:space="0" w:color="auto"/>
              <w:left w:val="single" w:sz="4" w:space="0" w:color="auto"/>
              <w:bottom w:val="single" w:sz="4" w:space="0" w:color="auto"/>
              <w:right w:val="single" w:sz="4" w:space="0" w:color="auto"/>
            </w:tcBorders>
            <w:vAlign w:val="center"/>
          </w:tcPr>
          <w:p w14:paraId="2FEFB788"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p>
        </w:tc>
        <w:tc>
          <w:tcPr>
            <w:tcW w:w="3257" w:type="dxa"/>
            <w:tcBorders>
              <w:top w:val="single" w:sz="4" w:space="0" w:color="auto"/>
              <w:left w:val="single" w:sz="4" w:space="0" w:color="auto"/>
              <w:bottom w:val="single" w:sz="4" w:space="0" w:color="auto"/>
              <w:right w:val="single" w:sz="4" w:space="0" w:color="auto"/>
            </w:tcBorders>
            <w:vAlign w:val="center"/>
          </w:tcPr>
          <w:p w14:paraId="2FEFB789"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遮断器・開閉器その他の電気機器類</w:t>
            </w:r>
          </w:p>
        </w:tc>
        <w:tc>
          <w:tcPr>
            <w:tcW w:w="2267" w:type="dxa"/>
            <w:tcBorders>
              <w:top w:val="single" w:sz="4" w:space="0" w:color="auto"/>
              <w:left w:val="single" w:sz="4" w:space="0" w:color="auto"/>
              <w:bottom w:val="single" w:sz="4" w:space="0" w:color="auto"/>
              <w:right w:val="single" w:sz="4" w:space="0" w:color="auto"/>
            </w:tcBorders>
            <w:vAlign w:val="center"/>
          </w:tcPr>
          <w:p w14:paraId="2FEFB78A"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bottom w:val="single" w:sz="4" w:space="0" w:color="auto"/>
              <w:right w:val="single" w:sz="4" w:space="0" w:color="auto"/>
            </w:tcBorders>
            <w:vAlign w:val="center"/>
          </w:tcPr>
          <w:p w14:paraId="2FEFB78B"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377222" w:rsidRPr="00377222" w14:paraId="2FEFB791" w14:textId="77777777" w:rsidTr="00F236C6">
        <w:trPr>
          <w:cantSplit/>
          <w:trHeight w:val="278"/>
        </w:trPr>
        <w:tc>
          <w:tcPr>
            <w:tcW w:w="1572" w:type="dxa"/>
            <w:vMerge w:val="restart"/>
            <w:tcBorders>
              <w:top w:val="single" w:sz="4" w:space="0" w:color="auto"/>
              <w:left w:val="single" w:sz="4" w:space="0" w:color="auto"/>
              <w:right w:val="single" w:sz="4" w:space="0" w:color="auto"/>
            </w:tcBorders>
            <w:shd w:val="clear" w:color="auto" w:fill="auto"/>
            <w:vAlign w:val="center"/>
          </w:tcPr>
          <w:p w14:paraId="2FEFB78D"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発電所</w:t>
            </w:r>
          </w:p>
        </w:tc>
        <w:tc>
          <w:tcPr>
            <w:tcW w:w="3257" w:type="dxa"/>
            <w:tcBorders>
              <w:top w:val="single" w:sz="4" w:space="0" w:color="auto"/>
              <w:left w:val="single" w:sz="4" w:space="0" w:color="auto"/>
              <w:right w:val="single" w:sz="4" w:space="0" w:color="auto"/>
            </w:tcBorders>
            <w:shd w:val="clear" w:color="auto" w:fill="auto"/>
            <w:vAlign w:val="center"/>
          </w:tcPr>
          <w:p w14:paraId="2FEFB78E"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発電装置及び附属装置、接地装置</w:t>
            </w:r>
          </w:p>
        </w:tc>
        <w:tc>
          <w:tcPr>
            <w:tcW w:w="2267" w:type="dxa"/>
            <w:tcBorders>
              <w:top w:val="single" w:sz="4" w:space="0" w:color="auto"/>
              <w:left w:val="single" w:sz="4" w:space="0" w:color="auto"/>
              <w:right w:val="single" w:sz="4" w:space="0" w:color="auto"/>
            </w:tcBorders>
            <w:shd w:val="clear" w:color="auto" w:fill="auto"/>
            <w:vAlign w:val="center"/>
          </w:tcPr>
          <w:p w14:paraId="2FEFB78F"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right w:val="single" w:sz="4" w:space="0" w:color="auto"/>
            </w:tcBorders>
            <w:shd w:val="clear" w:color="auto" w:fill="auto"/>
            <w:vAlign w:val="center"/>
          </w:tcPr>
          <w:p w14:paraId="2FEFB790"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r w:rsidR="001D691C" w:rsidRPr="00377222" w14:paraId="2FEFB796" w14:textId="77777777" w:rsidTr="00F236C6">
        <w:trPr>
          <w:cantSplit/>
          <w:trHeight w:val="284"/>
        </w:trPr>
        <w:tc>
          <w:tcPr>
            <w:tcW w:w="1572" w:type="dxa"/>
            <w:vMerge/>
            <w:tcBorders>
              <w:left w:val="single" w:sz="4" w:space="0" w:color="auto"/>
              <w:bottom w:val="single" w:sz="4" w:space="0" w:color="auto"/>
              <w:right w:val="single" w:sz="4" w:space="0" w:color="auto"/>
            </w:tcBorders>
            <w:shd w:val="clear" w:color="auto" w:fill="auto"/>
          </w:tcPr>
          <w:p w14:paraId="2FEFB792"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p>
        </w:tc>
        <w:tc>
          <w:tcPr>
            <w:tcW w:w="3257" w:type="dxa"/>
            <w:tcBorders>
              <w:top w:val="single" w:sz="4" w:space="0" w:color="auto"/>
              <w:left w:val="single" w:sz="4" w:space="0" w:color="auto"/>
              <w:bottom w:val="single" w:sz="4" w:space="0" w:color="auto"/>
              <w:right w:val="single" w:sz="4" w:space="0" w:color="auto"/>
            </w:tcBorders>
            <w:shd w:val="clear" w:color="auto" w:fill="auto"/>
            <w:vAlign w:val="center"/>
          </w:tcPr>
          <w:p w14:paraId="2FEFB793" w14:textId="77777777" w:rsidR="001D691C" w:rsidRPr="00377222" w:rsidRDefault="001D691C" w:rsidP="00F236C6">
            <w:pPr>
              <w:tabs>
                <w:tab w:val="left" w:pos="9216"/>
              </w:tabs>
              <w:spacing w:line="20" w:lineRule="atLeast"/>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遮断器・開閉器その他の電気機器類</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FEFB794"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w:t>
            </w:r>
          </w:p>
        </w:tc>
        <w:tc>
          <w:tcPr>
            <w:tcW w:w="2131" w:type="dxa"/>
            <w:tcBorders>
              <w:top w:val="single" w:sz="4" w:space="0" w:color="auto"/>
              <w:bottom w:val="single" w:sz="4" w:space="0" w:color="auto"/>
              <w:right w:val="single" w:sz="4" w:space="0" w:color="auto"/>
            </w:tcBorders>
            <w:shd w:val="clear" w:color="auto" w:fill="auto"/>
            <w:vAlign w:val="center"/>
          </w:tcPr>
          <w:p w14:paraId="2FEFB795" w14:textId="77777777" w:rsidR="001D691C" w:rsidRPr="00377222" w:rsidRDefault="001D691C" w:rsidP="00F236C6">
            <w:pPr>
              <w:tabs>
                <w:tab w:val="left" w:pos="9216"/>
              </w:tabs>
              <w:spacing w:line="20" w:lineRule="atLeast"/>
              <w:jc w:val="center"/>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w:t>
            </w:r>
          </w:p>
        </w:tc>
      </w:tr>
    </w:tbl>
    <w:p w14:paraId="2FEFB797" w14:textId="77777777" w:rsidR="001D691C" w:rsidRPr="00377222" w:rsidRDefault="001D691C" w:rsidP="00AC718C">
      <w:pPr>
        <w:tabs>
          <w:tab w:val="left" w:pos="9216"/>
        </w:tabs>
        <w:spacing w:line="60" w:lineRule="atLeast"/>
        <w:rPr>
          <w:rFonts w:asciiTheme="minorEastAsia" w:eastAsiaTheme="minorEastAsia" w:hAnsiTheme="minorEastAsia"/>
          <w:sz w:val="18"/>
          <w:szCs w:val="18"/>
        </w:rPr>
      </w:pPr>
    </w:p>
    <w:p w14:paraId="5DFBF976" w14:textId="77777777" w:rsidR="005A0458" w:rsidRPr="00377222" w:rsidRDefault="005A0458" w:rsidP="005A0458">
      <w:pPr>
        <w:tabs>
          <w:tab w:val="left" w:pos="9216"/>
        </w:tabs>
        <w:spacing w:line="60" w:lineRule="atLeast"/>
        <w:ind w:left="567" w:hangingChars="315" w:hanging="567"/>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注（１）工事中点検は、別表２に掲げる電気工作物の電気工事を対象に行うものとします。ただし、基礎・支持物等の工事中は、必要に応じて電話等による問診を行うものとします。</w:t>
      </w:r>
    </w:p>
    <w:p w14:paraId="269E1130" w14:textId="77777777" w:rsidR="005A0458" w:rsidRPr="00377222" w:rsidRDefault="005A0458" w:rsidP="005A0458">
      <w:pPr>
        <w:tabs>
          <w:tab w:val="left" w:pos="9216"/>
        </w:tabs>
        <w:spacing w:line="60" w:lineRule="atLeast"/>
        <w:ind w:leftChars="67" w:left="141"/>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（２）工事期間中は、設備ごとに外観点検を行うものとします。</w:t>
      </w:r>
    </w:p>
    <w:p w14:paraId="2FEFB799" w14:textId="77777777" w:rsidR="001D691C" w:rsidRPr="00377222" w:rsidRDefault="001D691C" w:rsidP="00AC718C">
      <w:pPr>
        <w:tabs>
          <w:tab w:val="left" w:pos="9216"/>
        </w:tabs>
        <w:spacing w:line="60" w:lineRule="atLeast"/>
        <w:ind w:leftChars="200" w:left="42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「外観点検」とは、目視により次の点検項目を行います。</w:t>
      </w:r>
    </w:p>
    <w:p w14:paraId="2FEFB79A"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ア　電気工作物の異音、異臭、損傷、汚損等の有無</w:t>
      </w:r>
    </w:p>
    <w:p w14:paraId="2FEFB79B"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イ　電線と他物との離隔距離の適否</w:t>
      </w:r>
    </w:p>
    <w:p w14:paraId="2FEFB79C"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ウ　機械器具、配線の取付け状態及び過熱の有無</w:t>
      </w:r>
    </w:p>
    <w:p w14:paraId="2FEFB79D" w14:textId="77777777" w:rsidR="001D691C" w:rsidRPr="00377222" w:rsidRDefault="001D691C" w:rsidP="00AC718C">
      <w:pPr>
        <w:tabs>
          <w:tab w:val="left" w:pos="9216"/>
        </w:tabs>
        <w:spacing w:line="60" w:lineRule="atLeast"/>
        <w:ind w:leftChars="400" w:left="840"/>
        <w:rPr>
          <w:rFonts w:asciiTheme="minorEastAsia" w:eastAsiaTheme="minorEastAsia" w:hAnsiTheme="minorEastAsia"/>
          <w:sz w:val="18"/>
          <w:szCs w:val="18"/>
        </w:rPr>
      </w:pPr>
      <w:r w:rsidRPr="00377222">
        <w:rPr>
          <w:rFonts w:asciiTheme="minorEastAsia" w:eastAsiaTheme="minorEastAsia" w:hAnsiTheme="minorEastAsia" w:hint="eastAsia"/>
          <w:sz w:val="18"/>
          <w:szCs w:val="18"/>
        </w:rPr>
        <w:t>エ　接地線等の保安装置の取り付状態</w:t>
      </w:r>
    </w:p>
    <w:p w14:paraId="2FEFB79E" w14:textId="77777777" w:rsidR="001D691C" w:rsidRPr="00377222" w:rsidRDefault="001D691C" w:rsidP="005A0458">
      <w:pPr>
        <w:spacing w:line="60" w:lineRule="atLeast"/>
        <w:rPr>
          <w:rFonts w:asciiTheme="minorEastAsia" w:eastAsiaTheme="minorEastAsia" w:hAnsiTheme="minorEastAsia"/>
          <w:sz w:val="18"/>
          <w:szCs w:val="18"/>
        </w:rPr>
      </w:pPr>
    </w:p>
    <w:p w14:paraId="2FEFB79F" w14:textId="190638CE" w:rsidR="005A0458" w:rsidRPr="00377222" w:rsidRDefault="005A0458">
      <w:pPr>
        <w:widowControl/>
        <w:jc w:val="left"/>
        <w:rPr>
          <w:rFonts w:asciiTheme="minorEastAsia" w:eastAsiaTheme="minorEastAsia" w:hAnsiTheme="minorEastAsia"/>
          <w:sz w:val="18"/>
          <w:szCs w:val="18"/>
        </w:rPr>
      </w:pPr>
      <w:r w:rsidRPr="00377222">
        <w:rPr>
          <w:rFonts w:asciiTheme="minorEastAsia" w:eastAsiaTheme="minorEastAsia" w:hAnsiTheme="minorEastAsia"/>
          <w:sz w:val="18"/>
          <w:szCs w:val="18"/>
        </w:rPr>
        <w:br w:type="page"/>
      </w:r>
    </w:p>
    <w:p w14:paraId="7BE1E3B7" w14:textId="77777777" w:rsidR="005A0458" w:rsidRPr="00377222" w:rsidRDefault="005A0458" w:rsidP="005A0458">
      <w:pPr>
        <w:autoSpaceDE w:val="0"/>
        <w:autoSpaceDN w:val="0"/>
        <w:adjustRightInd w:val="0"/>
        <w:spacing w:line="60" w:lineRule="atLeas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別表３</w:t>
      </w:r>
    </w:p>
    <w:p w14:paraId="23E9D440" w14:textId="77777777" w:rsidR="005A0458" w:rsidRPr="00377222" w:rsidRDefault="005A0458" w:rsidP="005A0458">
      <w:pPr>
        <w:autoSpaceDE w:val="0"/>
        <w:autoSpaceDN w:val="0"/>
        <w:adjustRightInd w:val="0"/>
        <w:spacing w:line="60" w:lineRule="atLeast"/>
        <w:ind w:firstLineChars="1300" w:firstLine="2340"/>
        <w:rPr>
          <w:rFonts w:asciiTheme="minorEastAsia" w:eastAsiaTheme="minorEastAsia" w:hAnsiTheme="minorEastAsia" w:cs="ＭＳ Ｐゴシック"/>
          <w:kern w:val="0"/>
          <w:sz w:val="18"/>
          <w:szCs w:val="18"/>
        </w:rPr>
      </w:pPr>
      <w:r w:rsidRPr="00377222">
        <w:rPr>
          <w:rFonts w:asciiTheme="minorEastAsia" w:eastAsiaTheme="minorEastAsia" w:hAnsiTheme="minorEastAsia" w:hint="eastAsia"/>
          <w:snapToGrid w:val="0"/>
          <w:kern w:val="0"/>
          <w:sz w:val="18"/>
          <w:szCs w:val="18"/>
        </w:rPr>
        <w:t>太陽電池発電設備の点検、測定及び試験の基準</w:t>
      </w:r>
    </w:p>
    <w:p w14:paraId="5C805CF6" w14:textId="77777777" w:rsidR="005A0458" w:rsidRPr="00377222" w:rsidRDefault="005A0458" w:rsidP="005A0458">
      <w:pPr>
        <w:autoSpaceDE w:val="0"/>
        <w:autoSpaceDN w:val="0"/>
        <w:adjustRightInd w:val="0"/>
        <w:spacing w:line="60" w:lineRule="atLeast"/>
        <w:rPr>
          <w:rFonts w:asciiTheme="minorEastAsia" w:eastAsiaTheme="minorEastAsia" w:hAnsiTheme="minorEastAsia" w:cs="ＭＳ Ｐゴシック"/>
          <w:kern w:val="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118"/>
        <w:gridCol w:w="1134"/>
        <w:gridCol w:w="1134"/>
      </w:tblGrid>
      <w:tr w:rsidR="00377222" w:rsidRPr="00377222" w14:paraId="546142A8" w14:textId="77777777" w:rsidTr="00E4030C">
        <w:trPr>
          <w:trHeight w:val="330"/>
        </w:trPr>
        <w:tc>
          <w:tcPr>
            <w:tcW w:w="2694" w:type="dxa"/>
            <w:vMerge w:val="restart"/>
            <w:tcBorders>
              <w:top w:val="single" w:sz="4" w:space="0" w:color="auto"/>
              <w:left w:val="single" w:sz="4" w:space="0" w:color="auto"/>
              <w:bottom w:val="single" w:sz="4" w:space="0" w:color="auto"/>
              <w:right w:val="single" w:sz="4" w:space="0" w:color="auto"/>
            </w:tcBorders>
            <w:vAlign w:val="center"/>
          </w:tcPr>
          <w:p w14:paraId="437B2EAC"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設備</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14:paraId="67BA4623"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点検項目等</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0219BC2"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定期点検</w:t>
            </w:r>
          </w:p>
        </w:tc>
      </w:tr>
      <w:tr w:rsidR="00377222" w:rsidRPr="00377222" w14:paraId="1B36DF18" w14:textId="77777777" w:rsidTr="00E4030C">
        <w:trPr>
          <w:trHeight w:val="195"/>
        </w:trPr>
        <w:tc>
          <w:tcPr>
            <w:tcW w:w="2694" w:type="dxa"/>
            <w:vMerge/>
            <w:tcBorders>
              <w:top w:val="single" w:sz="4" w:space="0" w:color="auto"/>
              <w:left w:val="single" w:sz="4" w:space="0" w:color="auto"/>
              <w:bottom w:val="single" w:sz="4" w:space="0" w:color="auto"/>
              <w:right w:val="single" w:sz="4" w:space="0" w:color="auto"/>
            </w:tcBorders>
            <w:vAlign w:val="center"/>
          </w:tcPr>
          <w:p w14:paraId="32471780"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c>
          <w:tcPr>
            <w:tcW w:w="3118" w:type="dxa"/>
            <w:vMerge/>
            <w:tcBorders>
              <w:top w:val="single" w:sz="4" w:space="0" w:color="auto"/>
              <w:left w:val="single" w:sz="4" w:space="0" w:color="auto"/>
              <w:bottom w:val="single" w:sz="4" w:space="0" w:color="auto"/>
              <w:right w:val="single" w:sz="4" w:space="0" w:color="auto"/>
            </w:tcBorders>
            <w:vAlign w:val="center"/>
          </w:tcPr>
          <w:p w14:paraId="6C5D55A0"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AAC9F1"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月次点検</w:t>
            </w:r>
          </w:p>
        </w:tc>
        <w:tc>
          <w:tcPr>
            <w:tcW w:w="1134" w:type="dxa"/>
            <w:tcBorders>
              <w:top w:val="single" w:sz="4" w:space="0" w:color="auto"/>
              <w:left w:val="single" w:sz="4" w:space="0" w:color="auto"/>
              <w:bottom w:val="single" w:sz="4" w:space="0" w:color="auto"/>
              <w:right w:val="single" w:sz="4" w:space="0" w:color="auto"/>
            </w:tcBorders>
            <w:vAlign w:val="center"/>
          </w:tcPr>
          <w:p w14:paraId="5A121544"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年次点検</w:t>
            </w:r>
          </w:p>
          <w:p w14:paraId="02C6AF11"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（停電）</w:t>
            </w:r>
          </w:p>
        </w:tc>
      </w:tr>
      <w:tr w:rsidR="00377222" w:rsidRPr="00377222" w14:paraId="4D252E54" w14:textId="77777777" w:rsidTr="00E4030C">
        <w:trPr>
          <w:trHeight w:val="296"/>
        </w:trPr>
        <w:tc>
          <w:tcPr>
            <w:tcW w:w="2694" w:type="dxa"/>
            <w:vMerge w:val="restart"/>
            <w:tcBorders>
              <w:top w:val="single" w:sz="4" w:space="0" w:color="auto"/>
              <w:left w:val="single" w:sz="4" w:space="0" w:color="auto"/>
              <w:right w:val="single" w:sz="4" w:space="0" w:color="auto"/>
            </w:tcBorders>
            <w:shd w:val="clear" w:color="auto" w:fill="auto"/>
          </w:tcPr>
          <w:p w14:paraId="23194CE0"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太陽電池アレイ</w:t>
            </w:r>
          </w:p>
        </w:tc>
        <w:tc>
          <w:tcPr>
            <w:tcW w:w="3118" w:type="dxa"/>
            <w:tcBorders>
              <w:top w:val="single" w:sz="4" w:space="0" w:color="auto"/>
              <w:left w:val="single" w:sz="4" w:space="0" w:color="auto"/>
              <w:bottom w:val="single" w:sz="4" w:space="0" w:color="auto"/>
              <w:right w:val="single" w:sz="4" w:space="0" w:color="auto"/>
            </w:tcBorders>
          </w:tcPr>
          <w:p w14:paraId="1CA6FDDA"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外観点検</w:t>
            </w:r>
          </w:p>
        </w:tc>
        <w:tc>
          <w:tcPr>
            <w:tcW w:w="1134" w:type="dxa"/>
            <w:tcBorders>
              <w:top w:val="single" w:sz="4" w:space="0" w:color="auto"/>
              <w:left w:val="single" w:sz="4" w:space="0" w:color="auto"/>
              <w:bottom w:val="single" w:sz="4" w:space="0" w:color="auto"/>
              <w:right w:val="single" w:sz="4" w:space="0" w:color="auto"/>
            </w:tcBorders>
          </w:tcPr>
          <w:p w14:paraId="4D654AD1"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1F41DBA"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r>
      <w:tr w:rsidR="00377222" w:rsidRPr="00377222" w14:paraId="26EF814A" w14:textId="77777777" w:rsidTr="00E4030C">
        <w:trPr>
          <w:trHeight w:val="290"/>
        </w:trPr>
        <w:tc>
          <w:tcPr>
            <w:tcW w:w="2694" w:type="dxa"/>
            <w:vMerge/>
            <w:tcBorders>
              <w:left w:val="single" w:sz="4" w:space="0" w:color="auto"/>
              <w:right w:val="single" w:sz="4" w:space="0" w:color="auto"/>
            </w:tcBorders>
            <w:shd w:val="clear" w:color="auto" w:fill="auto"/>
          </w:tcPr>
          <w:p w14:paraId="266F2A7A"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1BD5B9F"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接地測定</w:t>
            </w:r>
          </w:p>
        </w:tc>
        <w:tc>
          <w:tcPr>
            <w:tcW w:w="1134" w:type="dxa"/>
            <w:tcBorders>
              <w:top w:val="single" w:sz="4" w:space="0" w:color="auto"/>
              <w:left w:val="single" w:sz="4" w:space="0" w:color="auto"/>
              <w:bottom w:val="single" w:sz="4" w:space="0" w:color="auto"/>
              <w:right w:val="single" w:sz="4" w:space="0" w:color="auto"/>
            </w:tcBorders>
          </w:tcPr>
          <w:p w14:paraId="28709950"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2B64E89"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 xml:space="preserve">  ○</w:t>
            </w:r>
            <w:r w:rsidRPr="00377222">
              <w:rPr>
                <w:rFonts w:asciiTheme="minorEastAsia" w:eastAsiaTheme="minorEastAsia" w:hAnsiTheme="minorEastAsia" w:cs="ＭＳ Ｐゴシック" w:hint="eastAsia"/>
                <w:kern w:val="0"/>
                <w:sz w:val="18"/>
                <w:szCs w:val="18"/>
                <w:vertAlign w:val="superscript"/>
              </w:rPr>
              <w:t>※１</w:t>
            </w:r>
          </w:p>
        </w:tc>
      </w:tr>
      <w:tr w:rsidR="00377222" w:rsidRPr="00377222" w14:paraId="47103382" w14:textId="77777777" w:rsidTr="00E4030C">
        <w:trPr>
          <w:trHeight w:val="290"/>
        </w:trPr>
        <w:tc>
          <w:tcPr>
            <w:tcW w:w="2694" w:type="dxa"/>
            <w:vMerge/>
            <w:tcBorders>
              <w:left w:val="single" w:sz="4" w:space="0" w:color="auto"/>
              <w:bottom w:val="single" w:sz="4" w:space="0" w:color="auto"/>
              <w:right w:val="single" w:sz="4" w:space="0" w:color="auto"/>
            </w:tcBorders>
            <w:shd w:val="clear" w:color="auto" w:fill="auto"/>
          </w:tcPr>
          <w:p w14:paraId="4D3FAB1B"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E9416A2"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3506F1"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75806F8"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r>
      <w:tr w:rsidR="00377222" w:rsidRPr="00377222" w14:paraId="1BDB304E" w14:textId="77777777" w:rsidTr="00E4030C">
        <w:trPr>
          <w:trHeight w:val="290"/>
        </w:trPr>
        <w:tc>
          <w:tcPr>
            <w:tcW w:w="2694" w:type="dxa"/>
            <w:vMerge w:val="restart"/>
            <w:tcBorders>
              <w:top w:val="single" w:sz="4" w:space="0" w:color="auto"/>
              <w:left w:val="single" w:sz="4" w:space="0" w:color="auto"/>
              <w:right w:val="single" w:sz="4" w:space="0" w:color="auto"/>
            </w:tcBorders>
            <w:shd w:val="clear" w:color="auto" w:fill="auto"/>
          </w:tcPr>
          <w:p w14:paraId="5394CCC8"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中継端子箱（接続箱）</w:t>
            </w:r>
          </w:p>
        </w:tc>
        <w:tc>
          <w:tcPr>
            <w:tcW w:w="3118" w:type="dxa"/>
            <w:tcBorders>
              <w:top w:val="single" w:sz="4" w:space="0" w:color="auto"/>
              <w:left w:val="single" w:sz="4" w:space="0" w:color="auto"/>
              <w:bottom w:val="single" w:sz="4" w:space="0" w:color="auto"/>
              <w:right w:val="single" w:sz="4" w:space="0" w:color="auto"/>
            </w:tcBorders>
          </w:tcPr>
          <w:p w14:paraId="0E80E43C"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外観点検</w:t>
            </w:r>
          </w:p>
        </w:tc>
        <w:tc>
          <w:tcPr>
            <w:tcW w:w="1134" w:type="dxa"/>
            <w:tcBorders>
              <w:top w:val="single" w:sz="4" w:space="0" w:color="auto"/>
              <w:left w:val="single" w:sz="4" w:space="0" w:color="auto"/>
              <w:bottom w:val="single" w:sz="4" w:space="0" w:color="auto"/>
              <w:right w:val="single" w:sz="4" w:space="0" w:color="auto"/>
            </w:tcBorders>
          </w:tcPr>
          <w:p w14:paraId="01C08188"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35E691"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r>
      <w:tr w:rsidR="00377222" w:rsidRPr="00377222" w14:paraId="0AAE3647" w14:textId="77777777" w:rsidTr="00E4030C">
        <w:trPr>
          <w:trHeight w:val="290"/>
        </w:trPr>
        <w:tc>
          <w:tcPr>
            <w:tcW w:w="2694" w:type="dxa"/>
            <w:vMerge/>
            <w:tcBorders>
              <w:left w:val="single" w:sz="4" w:space="0" w:color="auto"/>
              <w:right w:val="single" w:sz="4" w:space="0" w:color="auto"/>
            </w:tcBorders>
            <w:shd w:val="clear" w:color="auto" w:fill="auto"/>
          </w:tcPr>
          <w:p w14:paraId="42D8F2D5"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7E8AEB2"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接地抵抗測定</w:t>
            </w:r>
          </w:p>
        </w:tc>
        <w:tc>
          <w:tcPr>
            <w:tcW w:w="1134" w:type="dxa"/>
            <w:tcBorders>
              <w:top w:val="single" w:sz="4" w:space="0" w:color="auto"/>
              <w:left w:val="single" w:sz="4" w:space="0" w:color="auto"/>
              <w:bottom w:val="single" w:sz="4" w:space="0" w:color="auto"/>
              <w:right w:val="single" w:sz="4" w:space="0" w:color="auto"/>
            </w:tcBorders>
          </w:tcPr>
          <w:p w14:paraId="5482A9EC"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3BD929C"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 xml:space="preserve">  ○</w:t>
            </w:r>
            <w:r w:rsidRPr="00377222">
              <w:rPr>
                <w:rFonts w:asciiTheme="minorEastAsia" w:eastAsiaTheme="minorEastAsia" w:hAnsiTheme="minorEastAsia" w:cs="ＭＳ Ｐゴシック" w:hint="eastAsia"/>
                <w:kern w:val="0"/>
                <w:sz w:val="18"/>
                <w:szCs w:val="18"/>
                <w:vertAlign w:val="superscript"/>
              </w:rPr>
              <w:t>※１</w:t>
            </w:r>
          </w:p>
        </w:tc>
      </w:tr>
      <w:tr w:rsidR="00377222" w:rsidRPr="00377222" w14:paraId="5325EE0F" w14:textId="77777777" w:rsidTr="00E4030C">
        <w:trPr>
          <w:trHeight w:val="290"/>
        </w:trPr>
        <w:tc>
          <w:tcPr>
            <w:tcW w:w="2694" w:type="dxa"/>
            <w:vMerge/>
            <w:tcBorders>
              <w:left w:val="single" w:sz="4" w:space="0" w:color="auto"/>
              <w:right w:val="single" w:sz="4" w:space="0" w:color="auto"/>
            </w:tcBorders>
            <w:shd w:val="clear" w:color="auto" w:fill="auto"/>
          </w:tcPr>
          <w:p w14:paraId="5864FFD5"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5B77781"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絶縁抵抗測定（アレイ側）</w:t>
            </w:r>
          </w:p>
        </w:tc>
        <w:tc>
          <w:tcPr>
            <w:tcW w:w="1134" w:type="dxa"/>
            <w:tcBorders>
              <w:top w:val="single" w:sz="4" w:space="0" w:color="auto"/>
              <w:left w:val="single" w:sz="4" w:space="0" w:color="auto"/>
              <w:bottom w:val="single" w:sz="4" w:space="0" w:color="auto"/>
              <w:right w:val="single" w:sz="4" w:space="0" w:color="auto"/>
            </w:tcBorders>
          </w:tcPr>
          <w:p w14:paraId="5A7063A2"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AB1A8A"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 xml:space="preserve">  ○</w:t>
            </w:r>
            <w:r w:rsidRPr="00377222">
              <w:rPr>
                <w:rFonts w:asciiTheme="minorEastAsia" w:eastAsiaTheme="minorEastAsia" w:hAnsiTheme="minorEastAsia" w:cs="ＭＳ Ｐゴシック" w:hint="eastAsia"/>
                <w:kern w:val="0"/>
                <w:sz w:val="18"/>
                <w:szCs w:val="18"/>
                <w:vertAlign w:val="superscript"/>
              </w:rPr>
              <w:t>※２</w:t>
            </w:r>
          </w:p>
        </w:tc>
      </w:tr>
      <w:tr w:rsidR="00377222" w:rsidRPr="00377222" w14:paraId="405E822F" w14:textId="77777777" w:rsidTr="00E4030C">
        <w:trPr>
          <w:trHeight w:val="290"/>
        </w:trPr>
        <w:tc>
          <w:tcPr>
            <w:tcW w:w="2694" w:type="dxa"/>
            <w:vMerge/>
            <w:tcBorders>
              <w:left w:val="single" w:sz="4" w:space="0" w:color="auto"/>
              <w:bottom w:val="single" w:sz="4" w:space="0" w:color="auto"/>
              <w:right w:val="single" w:sz="4" w:space="0" w:color="auto"/>
            </w:tcBorders>
            <w:shd w:val="clear" w:color="auto" w:fill="auto"/>
          </w:tcPr>
          <w:p w14:paraId="712A8BB0"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83DE1C4"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0AD560"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FA88E0E"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r>
      <w:tr w:rsidR="00377222" w:rsidRPr="00377222" w14:paraId="2B913ED6" w14:textId="77777777" w:rsidTr="00E4030C">
        <w:trPr>
          <w:trHeight w:val="290"/>
        </w:trPr>
        <w:tc>
          <w:tcPr>
            <w:tcW w:w="2694" w:type="dxa"/>
            <w:vMerge w:val="restart"/>
            <w:tcBorders>
              <w:top w:val="single" w:sz="4" w:space="0" w:color="auto"/>
              <w:left w:val="single" w:sz="4" w:space="0" w:color="auto"/>
              <w:right w:val="single" w:sz="4" w:space="0" w:color="auto"/>
            </w:tcBorders>
            <w:shd w:val="clear" w:color="auto" w:fill="auto"/>
          </w:tcPr>
          <w:p w14:paraId="04B5096A"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パワーコンディショナ</w:t>
            </w:r>
          </w:p>
        </w:tc>
        <w:tc>
          <w:tcPr>
            <w:tcW w:w="3118" w:type="dxa"/>
            <w:tcBorders>
              <w:top w:val="single" w:sz="4" w:space="0" w:color="auto"/>
              <w:left w:val="single" w:sz="4" w:space="0" w:color="auto"/>
              <w:bottom w:val="single" w:sz="4" w:space="0" w:color="auto"/>
              <w:right w:val="single" w:sz="4" w:space="0" w:color="auto"/>
            </w:tcBorders>
          </w:tcPr>
          <w:p w14:paraId="3036CDCC"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外観点検</w:t>
            </w:r>
          </w:p>
        </w:tc>
        <w:tc>
          <w:tcPr>
            <w:tcW w:w="1134" w:type="dxa"/>
            <w:tcBorders>
              <w:top w:val="single" w:sz="4" w:space="0" w:color="auto"/>
              <w:left w:val="single" w:sz="4" w:space="0" w:color="auto"/>
              <w:bottom w:val="single" w:sz="4" w:space="0" w:color="auto"/>
              <w:right w:val="single" w:sz="4" w:space="0" w:color="auto"/>
            </w:tcBorders>
          </w:tcPr>
          <w:p w14:paraId="4181DDFB"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2DBBFA"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r>
      <w:tr w:rsidR="00377222" w:rsidRPr="00377222" w14:paraId="4B99F446" w14:textId="77777777" w:rsidTr="00E4030C">
        <w:trPr>
          <w:trHeight w:val="290"/>
        </w:trPr>
        <w:tc>
          <w:tcPr>
            <w:tcW w:w="2694" w:type="dxa"/>
            <w:vMerge/>
            <w:tcBorders>
              <w:left w:val="single" w:sz="4" w:space="0" w:color="auto"/>
              <w:right w:val="single" w:sz="4" w:space="0" w:color="auto"/>
            </w:tcBorders>
            <w:shd w:val="clear" w:color="auto" w:fill="auto"/>
          </w:tcPr>
          <w:p w14:paraId="7E24697C"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5EFC0C4"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接地抵抗測定</w:t>
            </w:r>
          </w:p>
        </w:tc>
        <w:tc>
          <w:tcPr>
            <w:tcW w:w="1134" w:type="dxa"/>
            <w:tcBorders>
              <w:top w:val="single" w:sz="4" w:space="0" w:color="auto"/>
              <w:left w:val="single" w:sz="4" w:space="0" w:color="auto"/>
              <w:bottom w:val="single" w:sz="4" w:space="0" w:color="auto"/>
              <w:right w:val="single" w:sz="4" w:space="0" w:color="auto"/>
            </w:tcBorders>
          </w:tcPr>
          <w:p w14:paraId="69C30FD1"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B42C559"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 xml:space="preserve">  ○</w:t>
            </w:r>
            <w:r w:rsidRPr="00377222">
              <w:rPr>
                <w:rFonts w:asciiTheme="minorEastAsia" w:eastAsiaTheme="minorEastAsia" w:hAnsiTheme="minorEastAsia" w:cs="ＭＳ Ｐゴシック" w:hint="eastAsia"/>
                <w:kern w:val="0"/>
                <w:sz w:val="18"/>
                <w:szCs w:val="18"/>
                <w:vertAlign w:val="superscript"/>
              </w:rPr>
              <w:t>※１</w:t>
            </w:r>
          </w:p>
        </w:tc>
      </w:tr>
      <w:tr w:rsidR="00377222" w:rsidRPr="00377222" w14:paraId="238A1040" w14:textId="77777777" w:rsidTr="00E4030C">
        <w:trPr>
          <w:trHeight w:val="290"/>
        </w:trPr>
        <w:tc>
          <w:tcPr>
            <w:tcW w:w="2694" w:type="dxa"/>
            <w:vMerge/>
            <w:tcBorders>
              <w:left w:val="single" w:sz="4" w:space="0" w:color="auto"/>
              <w:right w:val="single" w:sz="4" w:space="0" w:color="auto"/>
            </w:tcBorders>
            <w:shd w:val="clear" w:color="auto" w:fill="auto"/>
          </w:tcPr>
          <w:p w14:paraId="6C3CEE87"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97ADB8"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lang w:eastAsia="zh-TW"/>
              </w:rPr>
            </w:pPr>
            <w:r w:rsidRPr="00377222">
              <w:rPr>
                <w:rFonts w:asciiTheme="minorEastAsia" w:eastAsiaTheme="minorEastAsia" w:hAnsiTheme="minorEastAsia" w:cs="ＭＳ Ｐゴシック" w:hint="eastAsia"/>
                <w:kern w:val="0"/>
                <w:sz w:val="18"/>
                <w:szCs w:val="18"/>
                <w:lang w:eastAsia="zh-TW"/>
              </w:rPr>
              <w:t>絶縁抵抗測定（交流出力側）</w:t>
            </w:r>
          </w:p>
        </w:tc>
        <w:tc>
          <w:tcPr>
            <w:tcW w:w="1134" w:type="dxa"/>
            <w:tcBorders>
              <w:top w:val="single" w:sz="4" w:space="0" w:color="auto"/>
              <w:left w:val="single" w:sz="4" w:space="0" w:color="auto"/>
              <w:bottom w:val="single" w:sz="4" w:space="0" w:color="auto"/>
              <w:right w:val="single" w:sz="4" w:space="0" w:color="auto"/>
            </w:tcBorders>
          </w:tcPr>
          <w:p w14:paraId="6DF075A2"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CDDC98E"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 xml:space="preserve">　○</w:t>
            </w:r>
            <w:r w:rsidRPr="00377222">
              <w:rPr>
                <w:rFonts w:asciiTheme="minorEastAsia" w:eastAsiaTheme="minorEastAsia" w:hAnsiTheme="minorEastAsia" w:cs="ＭＳ Ｐゴシック" w:hint="eastAsia"/>
                <w:kern w:val="0"/>
                <w:sz w:val="18"/>
                <w:szCs w:val="18"/>
                <w:vertAlign w:val="superscript"/>
              </w:rPr>
              <w:t>※３</w:t>
            </w:r>
          </w:p>
        </w:tc>
      </w:tr>
      <w:tr w:rsidR="00377222" w:rsidRPr="00377222" w14:paraId="50C4540B" w14:textId="77777777" w:rsidTr="00E4030C">
        <w:trPr>
          <w:trHeight w:val="290"/>
        </w:trPr>
        <w:tc>
          <w:tcPr>
            <w:tcW w:w="2694" w:type="dxa"/>
            <w:vMerge/>
            <w:tcBorders>
              <w:left w:val="single" w:sz="4" w:space="0" w:color="auto"/>
              <w:right w:val="single" w:sz="4" w:space="0" w:color="auto"/>
            </w:tcBorders>
            <w:shd w:val="clear" w:color="auto" w:fill="auto"/>
          </w:tcPr>
          <w:p w14:paraId="029E1B8E"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93C1D3"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入出力電圧確認</w:t>
            </w:r>
          </w:p>
        </w:tc>
        <w:tc>
          <w:tcPr>
            <w:tcW w:w="1134" w:type="dxa"/>
            <w:tcBorders>
              <w:top w:val="single" w:sz="4" w:space="0" w:color="auto"/>
              <w:left w:val="single" w:sz="4" w:space="0" w:color="auto"/>
              <w:bottom w:val="single" w:sz="4" w:space="0" w:color="auto"/>
              <w:right w:val="single" w:sz="4" w:space="0" w:color="auto"/>
            </w:tcBorders>
          </w:tcPr>
          <w:p w14:paraId="6D7F67B6"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BBA9A75"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r>
      <w:tr w:rsidR="00377222" w:rsidRPr="00377222" w14:paraId="5B459ED9" w14:textId="77777777" w:rsidTr="00E4030C">
        <w:trPr>
          <w:trHeight w:val="290"/>
        </w:trPr>
        <w:tc>
          <w:tcPr>
            <w:tcW w:w="2694" w:type="dxa"/>
            <w:vMerge/>
            <w:tcBorders>
              <w:left w:val="single" w:sz="4" w:space="0" w:color="auto"/>
              <w:right w:val="single" w:sz="4" w:space="0" w:color="auto"/>
            </w:tcBorders>
            <w:shd w:val="clear" w:color="auto" w:fill="auto"/>
          </w:tcPr>
          <w:p w14:paraId="16D90629"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ECE1668"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lang w:eastAsia="zh-TW"/>
              </w:rPr>
            </w:pPr>
            <w:r w:rsidRPr="00377222">
              <w:rPr>
                <w:rFonts w:asciiTheme="minorEastAsia" w:eastAsiaTheme="minorEastAsia" w:hAnsiTheme="minorEastAsia" w:cs="ＭＳ Ｐゴシック" w:hint="eastAsia"/>
                <w:kern w:val="0"/>
                <w:sz w:val="18"/>
                <w:szCs w:val="18"/>
                <w:lang w:eastAsia="zh-TW"/>
              </w:rPr>
              <w:t>単独運転防止機能動作確認</w:t>
            </w:r>
          </w:p>
        </w:tc>
        <w:tc>
          <w:tcPr>
            <w:tcW w:w="1134" w:type="dxa"/>
            <w:tcBorders>
              <w:top w:val="single" w:sz="4" w:space="0" w:color="auto"/>
              <w:left w:val="single" w:sz="4" w:space="0" w:color="auto"/>
              <w:bottom w:val="single" w:sz="4" w:space="0" w:color="auto"/>
              <w:right w:val="single" w:sz="4" w:space="0" w:color="auto"/>
            </w:tcBorders>
          </w:tcPr>
          <w:p w14:paraId="633E6082"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B093510"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 xml:space="preserve">  ○</w:t>
            </w:r>
            <w:r w:rsidRPr="00377222">
              <w:rPr>
                <w:rFonts w:asciiTheme="minorEastAsia" w:eastAsiaTheme="minorEastAsia" w:hAnsiTheme="minorEastAsia" w:cs="ＭＳ Ｐゴシック" w:hint="eastAsia"/>
                <w:kern w:val="0"/>
                <w:sz w:val="18"/>
                <w:szCs w:val="18"/>
                <w:vertAlign w:val="superscript"/>
              </w:rPr>
              <w:t>※４</w:t>
            </w:r>
          </w:p>
        </w:tc>
      </w:tr>
      <w:tr w:rsidR="00377222" w:rsidRPr="00377222" w14:paraId="45EDB5A5" w14:textId="77777777" w:rsidTr="00E4030C">
        <w:trPr>
          <w:trHeight w:val="290"/>
        </w:trPr>
        <w:tc>
          <w:tcPr>
            <w:tcW w:w="2694" w:type="dxa"/>
            <w:vMerge/>
            <w:tcBorders>
              <w:left w:val="single" w:sz="4" w:space="0" w:color="auto"/>
              <w:bottom w:val="single" w:sz="4" w:space="0" w:color="auto"/>
              <w:right w:val="single" w:sz="4" w:space="0" w:color="auto"/>
            </w:tcBorders>
            <w:shd w:val="clear" w:color="auto" w:fill="auto"/>
          </w:tcPr>
          <w:p w14:paraId="18EBC460"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7D94CAD"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5F4C5B"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013227"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r>
      <w:tr w:rsidR="00377222" w:rsidRPr="00377222" w14:paraId="06F84AC3" w14:textId="77777777" w:rsidTr="00E4030C">
        <w:trPr>
          <w:trHeight w:val="290"/>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14:paraId="4B5E4C9D"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保護装置(受電設備)</w:t>
            </w:r>
          </w:p>
        </w:tc>
        <w:tc>
          <w:tcPr>
            <w:tcW w:w="3118" w:type="dxa"/>
            <w:tcBorders>
              <w:top w:val="single" w:sz="4" w:space="0" w:color="auto"/>
              <w:left w:val="single" w:sz="4" w:space="0" w:color="auto"/>
              <w:bottom w:val="single" w:sz="4" w:space="0" w:color="auto"/>
              <w:right w:val="single" w:sz="4" w:space="0" w:color="auto"/>
            </w:tcBorders>
          </w:tcPr>
          <w:p w14:paraId="7BADFC6C"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保護継電器試験</w:t>
            </w:r>
          </w:p>
        </w:tc>
        <w:tc>
          <w:tcPr>
            <w:tcW w:w="1134" w:type="dxa"/>
            <w:tcBorders>
              <w:top w:val="single" w:sz="4" w:space="0" w:color="auto"/>
              <w:left w:val="single" w:sz="4" w:space="0" w:color="auto"/>
              <w:bottom w:val="single" w:sz="4" w:space="0" w:color="auto"/>
              <w:right w:val="single" w:sz="4" w:space="0" w:color="auto"/>
            </w:tcBorders>
          </w:tcPr>
          <w:p w14:paraId="5CB9AFD2"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A9AFD67"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r>
      <w:tr w:rsidR="00377222" w:rsidRPr="00377222" w14:paraId="7B866A82" w14:textId="77777777" w:rsidTr="00E4030C">
        <w:trPr>
          <w:trHeight w:val="290"/>
        </w:trPr>
        <w:tc>
          <w:tcPr>
            <w:tcW w:w="2694" w:type="dxa"/>
            <w:vMerge/>
            <w:tcBorders>
              <w:top w:val="single" w:sz="4" w:space="0" w:color="auto"/>
              <w:left w:val="single" w:sz="4" w:space="0" w:color="auto"/>
              <w:bottom w:val="single" w:sz="4" w:space="0" w:color="auto"/>
              <w:right w:val="single" w:sz="4" w:space="0" w:color="auto"/>
            </w:tcBorders>
            <w:shd w:val="clear" w:color="auto" w:fill="auto"/>
          </w:tcPr>
          <w:p w14:paraId="7E58D55B"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0FDFEF1"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B2A3932"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E0FE3E"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r>
      <w:tr w:rsidR="00377222" w:rsidRPr="00377222" w14:paraId="5631A8CE" w14:textId="77777777" w:rsidTr="00E4030C">
        <w:trPr>
          <w:trHeight w:val="290"/>
        </w:trPr>
        <w:tc>
          <w:tcPr>
            <w:tcW w:w="2694" w:type="dxa"/>
            <w:vMerge w:val="restart"/>
            <w:tcBorders>
              <w:top w:val="single" w:sz="4" w:space="0" w:color="auto"/>
              <w:left w:val="single" w:sz="4" w:space="0" w:color="auto"/>
              <w:bottom w:val="single" w:sz="4" w:space="0" w:color="000000"/>
              <w:right w:val="single" w:sz="4" w:space="0" w:color="auto"/>
            </w:tcBorders>
          </w:tcPr>
          <w:p w14:paraId="6EB10332"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引込開閉器</w:t>
            </w:r>
          </w:p>
        </w:tc>
        <w:tc>
          <w:tcPr>
            <w:tcW w:w="3118" w:type="dxa"/>
            <w:tcBorders>
              <w:top w:val="single" w:sz="4" w:space="0" w:color="auto"/>
              <w:left w:val="single" w:sz="4" w:space="0" w:color="auto"/>
              <w:bottom w:val="single" w:sz="4" w:space="0" w:color="auto"/>
              <w:right w:val="single" w:sz="4" w:space="0" w:color="auto"/>
            </w:tcBorders>
          </w:tcPr>
          <w:p w14:paraId="17D48CAD"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外観点検</w:t>
            </w:r>
          </w:p>
        </w:tc>
        <w:tc>
          <w:tcPr>
            <w:tcW w:w="1134" w:type="dxa"/>
            <w:tcBorders>
              <w:top w:val="single" w:sz="4" w:space="0" w:color="auto"/>
              <w:left w:val="single" w:sz="4" w:space="0" w:color="auto"/>
              <w:bottom w:val="single" w:sz="4" w:space="0" w:color="auto"/>
              <w:right w:val="single" w:sz="4" w:space="0" w:color="auto"/>
            </w:tcBorders>
          </w:tcPr>
          <w:p w14:paraId="502597E5"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D411E3B"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w:t>
            </w:r>
          </w:p>
        </w:tc>
      </w:tr>
      <w:tr w:rsidR="005A0458" w:rsidRPr="00377222" w14:paraId="596990EA" w14:textId="77777777" w:rsidTr="00E4030C">
        <w:trPr>
          <w:trHeight w:val="290"/>
        </w:trPr>
        <w:tc>
          <w:tcPr>
            <w:tcW w:w="2694" w:type="dxa"/>
            <w:vMerge/>
            <w:tcBorders>
              <w:top w:val="single" w:sz="4" w:space="0" w:color="auto"/>
              <w:left w:val="single" w:sz="4" w:space="0" w:color="auto"/>
              <w:bottom w:val="single" w:sz="4" w:space="0" w:color="000000"/>
              <w:right w:val="single" w:sz="4" w:space="0" w:color="auto"/>
            </w:tcBorders>
          </w:tcPr>
          <w:p w14:paraId="4A25CBD7"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709CB40" w14:textId="77777777" w:rsidR="005A0458" w:rsidRPr="00377222" w:rsidRDefault="005A0458" w:rsidP="00E4030C">
            <w:pPr>
              <w:autoSpaceDE w:val="0"/>
              <w:autoSpaceDN w:val="0"/>
              <w:adjustRightInd w:val="0"/>
              <w:spacing w:line="240" w:lineRule="exact"/>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C72F6A"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D72D532" w14:textId="77777777" w:rsidR="005A0458" w:rsidRPr="00377222" w:rsidRDefault="005A0458" w:rsidP="00E4030C">
            <w:pPr>
              <w:autoSpaceDE w:val="0"/>
              <w:autoSpaceDN w:val="0"/>
              <w:adjustRightInd w:val="0"/>
              <w:spacing w:line="240" w:lineRule="exact"/>
              <w:jc w:val="center"/>
              <w:rPr>
                <w:rFonts w:asciiTheme="minorEastAsia" w:eastAsiaTheme="minorEastAsia" w:hAnsiTheme="minorEastAsia" w:cs="ＭＳ Ｐゴシック"/>
                <w:kern w:val="0"/>
                <w:sz w:val="18"/>
                <w:szCs w:val="18"/>
              </w:rPr>
            </w:pPr>
          </w:p>
        </w:tc>
      </w:tr>
    </w:tbl>
    <w:p w14:paraId="41E9523A" w14:textId="77777777" w:rsidR="005A0458" w:rsidRPr="00377222" w:rsidRDefault="005A0458" w:rsidP="005A0458">
      <w:pPr>
        <w:tabs>
          <w:tab w:val="left" w:pos="9216"/>
        </w:tabs>
        <w:spacing w:line="60" w:lineRule="atLeast"/>
        <w:ind w:firstLineChars="50" w:firstLine="90"/>
        <w:rPr>
          <w:rFonts w:asciiTheme="minorEastAsia" w:eastAsiaTheme="minorEastAsia" w:hAnsiTheme="minorEastAsia"/>
          <w:snapToGrid w:val="0"/>
          <w:kern w:val="0"/>
          <w:sz w:val="18"/>
          <w:szCs w:val="18"/>
        </w:rPr>
      </w:pPr>
    </w:p>
    <w:p w14:paraId="2F044028" w14:textId="77777777" w:rsidR="005A0458" w:rsidRPr="00377222" w:rsidRDefault="005A0458" w:rsidP="005A0458">
      <w:pPr>
        <w:tabs>
          <w:tab w:val="left" w:pos="9216"/>
        </w:tabs>
        <w:spacing w:line="60" w:lineRule="atLeast"/>
        <w:ind w:firstLineChars="50" w:firstLine="90"/>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napToGrid w:val="0"/>
          <w:kern w:val="0"/>
          <w:sz w:val="18"/>
          <w:szCs w:val="18"/>
        </w:rPr>
        <w:t>注（１）月次点検は、電気設備（ただし、支持物は除く）ごとに外観点検を行うものとします。</w:t>
      </w:r>
    </w:p>
    <w:p w14:paraId="511E0424" w14:textId="77777777" w:rsidR="005A0458" w:rsidRPr="00377222" w:rsidRDefault="005A0458" w:rsidP="005A0458">
      <w:pPr>
        <w:tabs>
          <w:tab w:val="left" w:pos="9216"/>
        </w:tabs>
        <w:spacing w:line="60" w:lineRule="atLeast"/>
        <w:ind w:firstLineChars="347" w:firstLine="625"/>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napToGrid w:val="0"/>
          <w:kern w:val="0"/>
          <w:sz w:val="18"/>
          <w:szCs w:val="18"/>
        </w:rPr>
        <w:t>「外観点検」とは、目視により次の点検項目を行うものとします。</w:t>
      </w:r>
    </w:p>
    <w:p w14:paraId="0791A91B" w14:textId="77777777" w:rsidR="005A0458" w:rsidRPr="00377222" w:rsidRDefault="005A0458" w:rsidP="005A0458">
      <w:pPr>
        <w:tabs>
          <w:tab w:val="left" w:pos="9216"/>
        </w:tabs>
        <w:spacing w:line="60" w:lineRule="atLeast"/>
        <w:ind w:firstLineChars="50" w:firstLine="90"/>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napToGrid w:val="0"/>
          <w:kern w:val="0"/>
          <w:sz w:val="18"/>
          <w:szCs w:val="18"/>
        </w:rPr>
        <w:t xml:space="preserve">　　　　　ア　電気設備の異音、異臭、損傷、汚損等の有無</w:t>
      </w:r>
    </w:p>
    <w:p w14:paraId="7A1123FB" w14:textId="77777777" w:rsidR="005A0458" w:rsidRPr="00377222" w:rsidRDefault="005A0458" w:rsidP="005A0458">
      <w:pPr>
        <w:tabs>
          <w:tab w:val="left" w:pos="9216"/>
        </w:tabs>
        <w:spacing w:line="60" w:lineRule="atLeast"/>
        <w:ind w:firstLineChars="50" w:firstLine="90"/>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napToGrid w:val="0"/>
          <w:kern w:val="0"/>
          <w:sz w:val="18"/>
          <w:szCs w:val="18"/>
        </w:rPr>
        <w:t xml:space="preserve">　　　　　イ　電線と他物との離隔距離の適否</w:t>
      </w:r>
    </w:p>
    <w:p w14:paraId="7E9E56B5" w14:textId="77777777" w:rsidR="005A0458" w:rsidRPr="00377222" w:rsidRDefault="005A0458" w:rsidP="005A0458">
      <w:pPr>
        <w:autoSpaceDE w:val="0"/>
        <w:autoSpaceDN w:val="0"/>
        <w:adjustRightInd w:val="0"/>
        <w:spacing w:line="60" w:lineRule="atLeast"/>
        <w:ind w:right="44"/>
        <w:rPr>
          <w:rFonts w:asciiTheme="minorEastAsia" w:eastAsiaTheme="minorEastAsia" w:hAnsiTheme="minorEastAsia"/>
          <w:snapToGrid w:val="0"/>
          <w:kern w:val="0"/>
          <w:sz w:val="18"/>
          <w:szCs w:val="18"/>
        </w:rPr>
      </w:pPr>
      <w:r w:rsidRPr="00377222">
        <w:rPr>
          <w:rFonts w:asciiTheme="minorEastAsia" w:eastAsiaTheme="minorEastAsia" w:hAnsiTheme="minorEastAsia" w:hint="eastAsia"/>
          <w:snapToGrid w:val="0"/>
          <w:kern w:val="0"/>
          <w:sz w:val="18"/>
          <w:szCs w:val="18"/>
        </w:rPr>
        <w:t xml:space="preserve">　　　　　 ウ　機械器具、配線の取付け状態及び過熱の有無</w:t>
      </w:r>
    </w:p>
    <w:p w14:paraId="1B7147C8" w14:textId="77777777" w:rsidR="005A0458" w:rsidRPr="00377222" w:rsidRDefault="005A0458" w:rsidP="005A0458">
      <w:pPr>
        <w:autoSpaceDE w:val="0"/>
        <w:autoSpaceDN w:val="0"/>
        <w:adjustRightInd w:val="0"/>
        <w:spacing w:line="60" w:lineRule="atLeast"/>
        <w:ind w:leftChars="337" w:left="708" w:right="44" w:firstLineChars="78" w:firstLine="140"/>
        <w:rPr>
          <w:rFonts w:asciiTheme="minorEastAsia" w:eastAsiaTheme="minorEastAsia" w:hAnsiTheme="minorEastAsia" w:cs="ＭＳ Ｐゴシック"/>
          <w:kern w:val="0"/>
          <w:sz w:val="18"/>
          <w:szCs w:val="18"/>
        </w:rPr>
      </w:pPr>
      <w:r w:rsidRPr="00377222">
        <w:rPr>
          <w:rFonts w:asciiTheme="minorEastAsia" w:hAnsiTheme="minorEastAsia" w:cs="ＭＳ Ｐゴシック" w:hint="eastAsia"/>
          <w:kern w:val="0"/>
          <w:sz w:val="18"/>
          <w:szCs w:val="18"/>
        </w:rPr>
        <w:t>なお、太陽電池アレイに目視により異常があったとき若しくは必要に応じて、赤外線熱画像カメラによる確認を行うものとします。</w:t>
      </w:r>
    </w:p>
    <w:p w14:paraId="63DB7807" w14:textId="77777777" w:rsidR="005A0458" w:rsidRPr="00377222" w:rsidRDefault="005A0458" w:rsidP="005A0458">
      <w:pPr>
        <w:autoSpaceDE w:val="0"/>
        <w:autoSpaceDN w:val="0"/>
        <w:adjustRightInd w:val="0"/>
        <w:spacing w:line="60" w:lineRule="atLeast"/>
        <w:ind w:leftChars="172" w:left="851" w:right="44" w:hangingChars="272" w:hanging="490"/>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（２）※1を付した</w:t>
      </w:r>
      <w:r w:rsidRPr="00377222">
        <w:rPr>
          <w:rFonts w:asciiTheme="minorEastAsia" w:hAnsiTheme="minorEastAsia" w:hint="eastAsia"/>
          <w:sz w:val="18"/>
          <w:szCs w:val="18"/>
        </w:rPr>
        <w:t>測定は過去の実績によってその一部又は全部を行わないことがあります。</w:t>
      </w:r>
    </w:p>
    <w:p w14:paraId="7598A378" w14:textId="77777777" w:rsidR="005A0458" w:rsidRPr="00377222" w:rsidRDefault="005A0458" w:rsidP="005A0458">
      <w:pPr>
        <w:autoSpaceDE w:val="0"/>
        <w:autoSpaceDN w:val="0"/>
        <w:adjustRightInd w:val="0"/>
        <w:spacing w:line="60" w:lineRule="atLeast"/>
        <w:ind w:leftChars="172" w:left="851" w:right="44" w:hangingChars="272" w:hanging="490"/>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（３）※2を付した</w:t>
      </w:r>
      <w:r w:rsidRPr="00377222">
        <w:rPr>
          <w:rFonts w:asciiTheme="minorEastAsia" w:eastAsiaTheme="minorEastAsia" w:hAnsiTheme="minorEastAsia" w:hint="eastAsia"/>
          <w:snapToGrid w:val="0"/>
          <w:kern w:val="0"/>
          <w:sz w:val="18"/>
          <w:szCs w:val="18"/>
        </w:rPr>
        <w:t>点検、測定及び試験は、</w:t>
      </w:r>
      <w:r w:rsidRPr="00377222">
        <w:rPr>
          <w:rFonts w:asciiTheme="minorEastAsia" w:eastAsiaTheme="minorEastAsia" w:hAnsiTheme="minorEastAsia" w:cs="ＭＳ Ｐゴシック" w:hint="eastAsia"/>
          <w:kern w:val="0"/>
          <w:sz w:val="18"/>
          <w:szCs w:val="18"/>
        </w:rPr>
        <w:t xml:space="preserve">原則として出力開閉器開放状態で行うものとします。 </w:t>
      </w:r>
    </w:p>
    <w:p w14:paraId="7BC42741" w14:textId="77777777" w:rsidR="005A0458" w:rsidRPr="00377222" w:rsidRDefault="005A0458" w:rsidP="005A0458">
      <w:pPr>
        <w:autoSpaceDE w:val="0"/>
        <w:autoSpaceDN w:val="0"/>
        <w:adjustRightInd w:val="0"/>
        <w:spacing w:line="60" w:lineRule="atLeast"/>
        <w:ind w:leftChars="172" w:left="851" w:right="44" w:hangingChars="272" w:hanging="490"/>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（４）※3を付した</w:t>
      </w:r>
      <w:r w:rsidRPr="00377222">
        <w:rPr>
          <w:rFonts w:asciiTheme="minorEastAsia" w:eastAsiaTheme="minorEastAsia" w:hAnsiTheme="minorEastAsia" w:hint="eastAsia"/>
          <w:snapToGrid w:val="0"/>
          <w:kern w:val="0"/>
          <w:sz w:val="18"/>
          <w:szCs w:val="18"/>
        </w:rPr>
        <w:t>点検、測定及び試験は、</w:t>
      </w:r>
      <w:r w:rsidRPr="00377222">
        <w:rPr>
          <w:rFonts w:asciiTheme="minorEastAsia" w:eastAsiaTheme="minorEastAsia" w:hAnsiTheme="minorEastAsia" w:cs="ＭＳ Ｐゴシック" w:hint="eastAsia"/>
          <w:kern w:val="0"/>
          <w:sz w:val="18"/>
          <w:szCs w:val="18"/>
        </w:rPr>
        <w:t xml:space="preserve">パワーコンディショナ商用側系統が絶縁監視装置の監視範囲内にあり、監視状態が良好の場合は省略できるものとします。 </w:t>
      </w:r>
    </w:p>
    <w:p w14:paraId="2F22E1C6" w14:textId="77777777" w:rsidR="005A0458" w:rsidRPr="00377222" w:rsidRDefault="005A0458" w:rsidP="005A0458">
      <w:pPr>
        <w:autoSpaceDE w:val="0"/>
        <w:autoSpaceDN w:val="0"/>
        <w:adjustRightInd w:val="0"/>
        <w:spacing w:line="60" w:lineRule="atLeast"/>
        <w:ind w:leftChars="172" w:left="851" w:right="44" w:hangingChars="272" w:hanging="490"/>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（５）※4を付した</w:t>
      </w:r>
      <w:r w:rsidRPr="00377222">
        <w:rPr>
          <w:rFonts w:asciiTheme="minorEastAsia" w:eastAsiaTheme="minorEastAsia" w:hAnsiTheme="minorEastAsia" w:hint="eastAsia"/>
          <w:snapToGrid w:val="0"/>
          <w:kern w:val="0"/>
          <w:sz w:val="18"/>
          <w:szCs w:val="18"/>
        </w:rPr>
        <w:t>点検、測定及び試験は、</w:t>
      </w:r>
      <w:r w:rsidRPr="00377222">
        <w:rPr>
          <w:rFonts w:asciiTheme="minorEastAsia" w:eastAsiaTheme="minorEastAsia" w:hAnsiTheme="minorEastAsia" w:cs="ＭＳ Ｐゴシック" w:hint="eastAsia"/>
          <w:kern w:val="0"/>
          <w:sz w:val="18"/>
          <w:szCs w:val="18"/>
        </w:rPr>
        <w:t>年次点検（停電）点検周期、または商用（系統）側を停電する時に行うものとします。</w:t>
      </w:r>
    </w:p>
    <w:p w14:paraId="683C37D4" w14:textId="77777777" w:rsidR="005A0458" w:rsidRPr="00377222" w:rsidRDefault="005A0458" w:rsidP="005A0458">
      <w:pPr>
        <w:autoSpaceDE w:val="0"/>
        <w:autoSpaceDN w:val="0"/>
        <w:adjustRightInd w:val="0"/>
        <w:spacing w:line="60" w:lineRule="atLeast"/>
        <w:ind w:leftChars="172" w:left="851" w:right="44" w:hangingChars="272" w:hanging="490"/>
        <w:rPr>
          <w:rFonts w:asciiTheme="minorEastAsia" w:eastAsiaTheme="minorEastAsia" w:hAnsiTheme="minorEastAsia" w:cs="ＭＳ Ｐゴシック"/>
          <w:kern w:val="0"/>
          <w:sz w:val="18"/>
          <w:szCs w:val="18"/>
        </w:rPr>
      </w:pPr>
      <w:r w:rsidRPr="00377222">
        <w:rPr>
          <w:rFonts w:asciiTheme="minorEastAsia" w:eastAsiaTheme="minorEastAsia" w:hAnsiTheme="minorEastAsia" w:cs="ＭＳ Ｐゴシック" w:hint="eastAsia"/>
          <w:kern w:val="0"/>
          <w:sz w:val="18"/>
          <w:szCs w:val="18"/>
        </w:rPr>
        <w:t>（６）発電所においては年次点検（無停電）を行わないものとします。</w:t>
      </w:r>
    </w:p>
    <w:p w14:paraId="6936A41E" w14:textId="77777777" w:rsidR="005A0458" w:rsidRPr="00377222" w:rsidRDefault="005A0458" w:rsidP="005A0458">
      <w:pPr>
        <w:spacing w:line="60" w:lineRule="atLeast"/>
        <w:rPr>
          <w:rFonts w:asciiTheme="minorEastAsia" w:eastAsiaTheme="minorEastAsia" w:hAnsiTheme="minorEastAsia"/>
          <w:sz w:val="18"/>
          <w:szCs w:val="18"/>
        </w:rPr>
      </w:pPr>
    </w:p>
    <w:p w14:paraId="6CA4DD6B" w14:textId="420E6D8B" w:rsidR="00C1147B" w:rsidRPr="003D5D79" w:rsidRDefault="00C1147B" w:rsidP="00DD2933">
      <w:pPr>
        <w:widowControl/>
        <w:jc w:val="left"/>
        <w:rPr>
          <w:rFonts w:asciiTheme="minorEastAsia" w:eastAsiaTheme="minorEastAsia" w:hAnsiTheme="minorEastAsia" w:cs="ＭＳ Ｐゴシック"/>
          <w:kern w:val="0"/>
          <w:sz w:val="18"/>
          <w:szCs w:val="18"/>
        </w:rPr>
      </w:pPr>
    </w:p>
    <w:sectPr w:rsidR="00C1147B" w:rsidRPr="003D5D79" w:rsidSect="00E52037">
      <w:headerReference w:type="default" r:id="rId11"/>
      <w:pgSz w:w="11906" w:h="16838"/>
      <w:pgMar w:top="1276" w:right="849" w:bottom="993" w:left="1276" w:header="851" w:footer="454" w:gutter="0"/>
      <w:cols w:space="425"/>
      <w:docGrid w:type="line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303A0" w14:textId="77777777" w:rsidR="004C3C0F" w:rsidRDefault="004C3C0F" w:rsidP="00045671">
      <w:r>
        <w:separator/>
      </w:r>
    </w:p>
  </w:endnote>
  <w:endnote w:type="continuationSeparator" w:id="0">
    <w:p w14:paraId="330CE5F2" w14:textId="77777777" w:rsidR="004C3C0F" w:rsidRDefault="004C3C0F" w:rsidP="0004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7419A" w14:textId="77777777" w:rsidR="004C3C0F" w:rsidRDefault="004C3C0F" w:rsidP="00045671">
      <w:r>
        <w:rPr>
          <w:rFonts w:hint="eastAsia"/>
        </w:rPr>
        <w:separator/>
      </w:r>
    </w:p>
  </w:footnote>
  <w:footnote w:type="continuationSeparator" w:id="0">
    <w:p w14:paraId="4779721A" w14:textId="77777777" w:rsidR="004C3C0F" w:rsidRDefault="004C3C0F" w:rsidP="00045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60"/>
      <w:gridCol w:w="3260"/>
      <w:gridCol w:w="3260"/>
    </w:tblGrid>
    <w:tr w:rsidR="4BB45ED7" w14:paraId="359495D9" w14:textId="77777777" w:rsidTr="4BB45ED7">
      <w:tc>
        <w:tcPr>
          <w:tcW w:w="3260" w:type="dxa"/>
        </w:tcPr>
        <w:p w14:paraId="57A9D1BE" w14:textId="1511ECEF" w:rsidR="4BB45ED7" w:rsidRDefault="4BB45ED7" w:rsidP="4BB45ED7">
          <w:pPr>
            <w:pStyle w:val="a4"/>
            <w:ind w:left="-115"/>
            <w:jc w:val="left"/>
            <w:rPr>
              <w:szCs w:val="21"/>
            </w:rPr>
          </w:pPr>
        </w:p>
      </w:tc>
      <w:tc>
        <w:tcPr>
          <w:tcW w:w="3260" w:type="dxa"/>
        </w:tcPr>
        <w:p w14:paraId="56392639" w14:textId="1E2C2430" w:rsidR="4BB45ED7" w:rsidRDefault="4BB45ED7" w:rsidP="4BB45ED7">
          <w:pPr>
            <w:pStyle w:val="a4"/>
            <w:jc w:val="center"/>
            <w:rPr>
              <w:szCs w:val="21"/>
            </w:rPr>
          </w:pPr>
        </w:p>
      </w:tc>
      <w:tc>
        <w:tcPr>
          <w:tcW w:w="3260" w:type="dxa"/>
        </w:tcPr>
        <w:p w14:paraId="5B98400A" w14:textId="4DCC42AE" w:rsidR="4BB45ED7" w:rsidRDefault="4BB45ED7" w:rsidP="4BB45ED7">
          <w:pPr>
            <w:pStyle w:val="a4"/>
            <w:ind w:right="-115"/>
            <w:jc w:val="right"/>
            <w:rPr>
              <w:szCs w:val="21"/>
            </w:rPr>
          </w:pPr>
        </w:p>
      </w:tc>
    </w:tr>
  </w:tbl>
  <w:p w14:paraId="6503A045" w14:textId="2D147284" w:rsidR="4BB45ED7" w:rsidRDefault="4BB45ED7" w:rsidP="4BB45ED7">
    <w:pPr>
      <w:pStyle w:val="a4"/>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707"/>
    <w:multiLevelType w:val="hybridMultilevel"/>
    <w:tmpl w:val="39D4CF90"/>
    <w:lvl w:ilvl="0" w:tplc="64B617CC">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8E1795"/>
    <w:multiLevelType w:val="hybridMultilevel"/>
    <w:tmpl w:val="4692DC64"/>
    <w:lvl w:ilvl="0" w:tplc="1584C8EA">
      <w:start w:val="9"/>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BC4C80"/>
    <w:multiLevelType w:val="hybridMultilevel"/>
    <w:tmpl w:val="A7528DC2"/>
    <w:lvl w:ilvl="0" w:tplc="8D568618">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88127B8"/>
    <w:multiLevelType w:val="hybridMultilevel"/>
    <w:tmpl w:val="9D1A7F40"/>
    <w:lvl w:ilvl="0" w:tplc="186C62D2">
      <w:start w:val="3"/>
      <w:numFmt w:val="decimalFullWidth"/>
      <w:lvlText w:val="第%1条"/>
      <w:lvlJc w:val="left"/>
      <w:pPr>
        <w:tabs>
          <w:tab w:val="num" w:pos="810"/>
        </w:tabs>
        <w:ind w:left="810" w:hanging="81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VerticalSpacing w:val="29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E53"/>
    <w:rsid w:val="00003FAC"/>
    <w:rsid w:val="000049D7"/>
    <w:rsid w:val="0000538C"/>
    <w:rsid w:val="0000626B"/>
    <w:rsid w:val="000064B1"/>
    <w:rsid w:val="000110C1"/>
    <w:rsid w:val="00011626"/>
    <w:rsid w:val="00011BD1"/>
    <w:rsid w:val="00012213"/>
    <w:rsid w:val="000122B9"/>
    <w:rsid w:val="00012F61"/>
    <w:rsid w:val="0001314C"/>
    <w:rsid w:val="000139D3"/>
    <w:rsid w:val="00013C0D"/>
    <w:rsid w:val="00013C67"/>
    <w:rsid w:val="000146AB"/>
    <w:rsid w:val="00016AC9"/>
    <w:rsid w:val="00022C1E"/>
    <w:rsid w:val="0002335B"/>
    <w:rsid w:val="000234FD"/>
    <w:rsid w:val="00024DAF"/>
    <w:rsid w:val="00025F0C"/>
    <w:rsid w:val="00031F20"/>
    <w:rsid w:val="00032280"/>
    <w:rsid w:val="00032462"/>
    <w:rsid w:val="00032883"/>
    <w:rsid w:val="00033080"/>
    <w:rsid w:val="00033597"/>
    <w:rsid w:val="00034D43"/>
    <w:rsid w:val="0003723F"/>
    <w:rsid w:val="00037B4B"/>
    <w:rsid w:val="00037C36"/>
    <w:rsid w:val="00040E7A"/>
    <w:rsid w:val="00041C72"/>
    <w:rsid w:val="00041E19"/>
    <w:rsid w:val="000447C7"/>
    <w:rsid w:val="00044D89"/>
    <w:rsid w:val="00044E3B"/>
    <w:rsid w:val="00045107"/>
    <w:rsid w:val="00045183"/>
    <w:rsid w:val="00045671"/>
    <w:rsid w:val="000467DA"/>
    <w:rsid w:val="000468D2"/>
    <w:rsid w:val="00047D48"/>
    <w:rsid w:val="000509B8"/>
    <w:rsid w:val="000526A4"/>
    <w:rsid w:val="00052DEA"/>
    <w:rsid w:val="00053959"/>
    <w:rsid w:val="000573B9"/>
    <w:rsid w:val="000613AC"/>
    <w:rsid w:val="00061684"/>
    <w:rsid w:val="00061A9D"/>
    <w:rsid w:val="00062A1C"/>
    <w:rsid w:val="00063432"/>
    <w:rsid w:val="0006544A"/>
    <w:rsid w:val="00065CF2"/>
    <w:rsid w:val="000673FC"/>
    <w:rsid w:val="000679C0"/>
    <w:rsid w:val="000707F7"/>
    <w:rsid w:val="00070BF0"/>
    <w:rsid w:val="0007196C"/>
    <w:rsid w:val="00072E46"/>
    <w:rsid w:val="00072F98"/>
    <w:rsid w:val="000741C2"/>
    <w:rsid w:val="000748AC"/>
    <w:rsid w:val="00074D09"/>
    <w:rsid w:val="0007539B"/>
    <w:rsid w:val="00075459"/>
    <w:rsid w:val="00075DA1"/>
    <w:rsid w:val="000767CF"/>
    <w:rsid w:val="00076C10"/>
    <w:rsid w:val="00077B4F"/>
    <w:rsid w:val="00080E53"/>
    <w:rsid w:val="0008111F"/>
    <w:rsid w:val="0008496F"/>
    <w:rsid w:val="00087861"/>
    <w:rsid w:val="00087CA2"/>
    <w:rsid w:val="00087CE0"/>
    <w:rsid w:val="00090516"/>
    <w:rsid w:val="00090649"/>
    <w:rsid w:val="00090B9C"/>
    <w:rsid w:val="000910C4"/>
    <w:rsid w:val="000922DC"/>
    <w:rsid w:val="000933E5"/>
    <w:rsid w:val="0009367C"/>
    <w:rsid w:val="000937C2"/>
    <w:rsid w:val="00094D42"/>
    <w:rsid w:val="00096F8F"/>
    <w:rsid w:val="00096FBA"/>
    <w:rsid w:val="00097520"/>
    <w:rsid w:val="000975DC"/>
    <w:rsid w:val="00097FDC"/>
    <w:rsid w:val="000A1D8A"/>
    <w:rsid w:val="000A1E39"/>
    <w:rsid w:val="000A30CB"/>
    <w:rsid w:val="000A6243"/>
    <w:rsid w:val="000A674D"/>
    <w:rsid w:val="000B08DC"/>
    <w:rsid w:val="000B15A1"/>
    <w:rsid w:val="000B410D"/>
    <w:rsid w:val="000B4EB8"/>
    <w:rsid w:val="000B6586"/>
    <w:rsid w:val="000B6993"/>
    <w:rsid w:val="000C1C27"/>
    <w:rsid w:val="000C227A"/>
    <w:rsid w:val="000C2804"/>
    <w:rsid w:val="000C2DE2"/>
    <w:rsid w:val="000C4787"/>
    <w:rsid w:val="000C6037"/>
    <w:rsid w:val="000C6A97"/>
    <w:rsid w:val="000C6B55"/>
    <w:rsid w:val="000D19EB"/>
    <w:rsid w:val="000D2B3C"/>
    <w:rsid w:val="000D41C2"/>
    <w:rsid w:val="000D68EE"/>
    <w:rsid w:val="000D73CC"/>
    <w:rsid w:val="000D7422"/>
    <w:rsid w:val="000D748D"/>
    <w:rsid w:val="000E0394"/>
    <w:rsid w:val="000E04E0"/>
    <w:rsid w:val="000E1B8B"/>
    <w:rsid w:val="000E1B90"/>
    <w:rsid w:val="000E2AF0"/>
    <w:rsid w:val="000E33E6"/>
    <w:rsid w:val="000E38F0"/>
    <w:rsid w:val="000E52D9"/>
    <w:rsid w:val="000E5368"/>
    <w:rsid w:val="000E7A75"/>
    <w:rsid w:val="000F0205"/>
    <w:rsid w:val="000F5B50"/>
    <w:rsid w:val="000F6BFC"/>
    <w:rsid w:val="000F71F8"/>
    <w:rsid w:val="0010018C"/>
    <w:rsid w:val="00100222"/>
    <w:rsid w:val="00102212"/>
    <w:rsid w:val="00102F9A"/>
    <w:rsid w:val="0010360A"/>
    <w:rsid w:val="001069E0"/>
    <w:rsid w:val="00106FC4"/>
    <w:rsid w:val="0010730D"/>
    <w:rsid w:val="00112C36"/>
    <w:rsid w:val="00113739"/>
    <w:rsid w:val="001137AF"/>
    <w:rsid w:val="00113B55"/>
    <w:rsid w:val="00114A70"/>
    <w:rsid w:val="00115864"/>
    <w:rsid w:val="00115970"/>
    <w:rsid w:val="0011598A"/>
    <w:rsid w:val="00117252"/>
    <w:rsid w:val="00120A69"/>
    <w:rsid w:val="00120AAD"/>
    <w:rsid w:val="0012361C"/>
    <w:rsid w:val="00123F81"/>
    <w:rsid w:val="001250B4"/>
    <w:rsid w:val="00125B99"/>
    <w:rsid w:val="001278FF"/>
    <w:rsid w:val="00127948"/>
    <w:rsid w:val="00127C77"/>
    <w:rsid w:val="0013001C"/>
    <w:rsid w:val="00130079"/>
    <w:rsid w:val="001311B4"/>
    <w:rsid w:val="00131ACD"/>
    <w:rsid w:val="00131BA0"/>
    <w:rsid w:val="00132D84"/>
    <w:rsid w:val="00132EFE"/>
    <w:rsid w:val="001339C6"/>
    <w:rsid w:val="0013469A"/>
    <w:rsid w:val="00136B80"/>
    <w:rsid w:val="00136FEF"/>
    <w:rsid w:val="00141943"/>
    <w:rsid w:val="00142BE1"/>
    <w:rsid w:val="00146618"/>
    <w:rsid w:val="00146B7B"/>
    <w:rsid w:val="0015197E"/>
    <w:rsid w:val="00152F9F"/>
    <w:rsid w:val="00153555"/>
    <w:rsid w:val="001538E2"/>
    <w:rsid w:val="00153DB9"/>
    <w:rsid w:val="00154F80"/>
    <w:rsid w:val="00155B91"/>
    <w:rsid w:val="00155FDD"/>
    <w:rsid w:val="0015619F"/>
    <w:rsid w:val="00156C57"/>
    <w:rsid w:val="00160756"/>
    <w:rsid w:val="00161461"/>
    <w:rsid w:val="001619DF"/>
    <w:rsid w:val="00162D70"/>
    <w:rsid w:val="00163318"/>
    <w:rsid w:val="001633F1"/>
    <w:rsid w:val="00163CC2"/>
    <w:rsid w:val="00165F9B"/>
    <w:rsid w:val="0016607E"/>
    <w:rsid w:val="001660B0"/>
    <w:rsid w:val="0016683F"/>
    <w:rsid w:val="001668DA"/>
    <w:rsid w:val="00170B9F"/>
    <w:rsid w:val="001716EC"/>
    <w:rsid w:val="00171B37"/>
    <w:rsid w:val="00171D40"/>
    <w:rsid w:val="00173A9A"/>
    <w:rsid w:val="00180B04"/>
    <w:rsid w:val="0018150D"/>
    <w:rsid w:val="00182D3B"/>
    <w:rsid w:val="00183AA1"/>
    <w:rsid w:val="00184EB5"/>
    <w:rsid w:val="001875B1"/>
    <w:rsid w:val="0019040F"/>
    <w:rsid w:val="001922EC"/>
    <w:rsid w:val="001926E9"/>
    <w:rsid w:val="00193B07"/>
    <w:rsid w:val="0019445D"/>
    <w:rsid w:val="00195915"/>
    <w:rsid w:val="001962CF"/>
    <w:rsid w:val="00196BF7"/>
    <w:rsid w:val="001971F0"/>
    <w:rsid w:val="001979F1"/>
    <w:rsid w:val="001A1273"/>
    <w:rsid w:val="001A228C"/>
    <w:rsid w:val="001A2CE4"/>
    <w:rsid w:val="001A3F76"/>
    <w:rsid w:val="001A3F8F"/>
    <w:rsid w:val="001A41D2"/>
    <w:rsid w:val="001A4B5A"/>
    <w:rsid w:val="001A518F"/>
    <w:rsid w:val="001A531E"/>
    <w:rsid w:val="001A558B"/>
    <w:rsid w:val="001A68DB"/>
    <w:rsid w:val="001A716A"/>
    <w:rsid w:val="001A7A42"/>
    <w:rsid w:val="001B0104"/>
    <w:rsid w:val="001B12FF"/>
    <w:rsid w:val="001B2737"/>
    <w:rsid w:val="001B273C"/>
    <w:rsid w:val="001B356E"/>
    <w:rsid w:val="001B4C01"/>
    <w:rsid w:val="001B4C96"/>
    <w:rsid w:val="001B65CF"/>
    <w:rsid w:val="001B6CD0"/>
    <w:rsid w:val="001B7494"/>
    <w:rsid w:val="001B7D9D"/>
    <w:rsid w:val="001C132C"/>
    <w:rsid w:val="001C1BDC"/>
    <w:rsid w:val="001C358B"/>
    <w:rsid w:val="001C434F"/>
    <w:rsid w:val="001C4416"/>
    <w:rsid w:val="001C46C2"/>
    <w:rsid w:val="001C7FD5"/>
    <w:rsid w:val="001D23FF"/>
    <w:rsid w:val="001D2C9A"/>
    <w:rsid w:val="001D3774"/>
    <w:rsid w:val="001D4886"/>
    <w:rsid w:val="001D5F4B"/>
    <w:rsid w:val="001D6132"/>
    <w:rsid w:val="001D691C"/>
    <w:rsid w:val="001D76C7"/>
    <w:rsid w:val="001E09AE"/>
    <w:rsid w:val="001E14BC"/>
    <w:rsid w:val="001E3CFF"/>
    <w:rsid w:val="001E3F1D"/>
    <w:rsid w:val="001E4A9F"/>
    <w:rsid w:val="001F05A2"/>
    <w:rsid w:val="001F0852"/>
    <w:rsid w:val="001F0ECE"/>
    <w:rsid w:val="001F1115"/>
    <w:rsid w:val="001F1D88"/>
    <w:rsid w:val="001F2109"/>
    <w:rsid w:val="001F6373"/>
    <w:rsid w:val="001F6ABD"/>
    <w:rsid w:val="001F7366"/>
    <w:rsid w:val="001F78FB"/>
    <w:rsid w:val="00202550"/>
    <w:rsid w:val="00205D27"/>
    <w:rsid w:val="0020755A"/>
    <w:rsid w:val="002116DC"/>
    <w:rsid w:val="00212FC6"/>
    <w:rsid w:val="0021682C"/>
    <w:rsid w:val="002169F0"/>
    <w:rsid w:val="002178C4"/>
    <w:rsid w:val="00217AE3"/>
    <w:rsid w:val="00217EFA"/>
    <w:rsid w:val="00220102"/>
    <w:rsid w:val="0022084A"/>
    <w:rsid w:val="00221D1A"/>
    <w:rsid w:val="002222AF"/>
    <w:rsid w:val="002263CE"/>
    <w:rsid w:val="0022674E"/>
    <w:rsid w:val="0022788D"/>
    <w:rsid w:val="002302CD"/>
    <w:rsid w:val="00230303"/>
    <w:rsid w:val="00230AB9"/>
    <w:rsid w:val="00231527"/>
    <w:rsid w:val="00233F0A"/>
    <w:rsid w:val="00234DB5"/>
    <w:rsid w:val="002352CC"/>
    <w:rsid w:val="002359DA"/>
    <w:rsid w:val="00236D12"/>
    <w:rsid w:val="002371C8"/>
    <w:rsid w:val="002372DC"/>
    <w:rsid w:val="00237E1F"/>
    <w:rsid w:val="002428BC"/>
    <w:rsid w:val="00246C2E"/>
    <w:rsid w:val="0025068A"/>
    <w:rsid w:val="00250E26"/>
    <w:rsid w:val="002513D3"/>
    <w:rsid w:val="0025170F"/>
    <w:rsid w:val="00253B8F"/>
    <w:rsid w:val="002560A5"/>
    <w:rsid w:val="00257C8D"/>
    <w:rsid w:val="00260A7D"/>
    <w:rsid w:val="00260C8A"/>
    <w:rsid w:val="0026110A"/>
    <w:rsid w:val="002611CB"/>
    <w:rsid w:val="00261DA1"/>
    <w:rsid w:val="00262134"/>
    <w:rsid w:val="0026332F"/>
    <w:rsid w:val="00263F3B"/>
    <w:rsid w:val="002649A2"/>
    <w:rsid w:val="00264E73"/>
    <w:rsid w:val="002670A9"/>
    <w:rsid w:val="00267411"/>
    <w:rsid w:val="0027012F"/>
    <w:rsid w:val="002701AB"/>
    <w:rsid w:val="00270A14"/>
    <w:rsid w:val="00271C9F"/>
    <w:rsid w:val="00274428"/>
    <w:rsid w:val="0027590A"/>
    <w:rsid w:val="0027600F"/>
    <w:rsid w:val="00276344"/>
    <w:rsid w:val="00280257"/>
    <w:rsid w:val="00280608"/>
    <w:rsid w:val="00281EEC"/>
    <w:rsid w:val="00283FED"/>
    <w:rsid w:val="002841A3"/>
    <w:rsid w:val="00284B30"/>
    <w:rsid w:val="00285517"/>
    <w:rsid w:val="0028760C"/>
    <w:rsid w:val="002879F6"/>
    <w:rsid w:val="00290FD4"/>
    <w:rsid w:val="00291CD8"/>
    <w:rsid w:val="002927E4"/>
    <w:rsid w:val="002939F5"/>
    <w:rsid w:val="00296B94"/>
    <w:rsid w:val="00297214"/>
    <w:rsid w:val="0029724D"/>
    <w:rsid w:val="00297298"/>
    <w:rsid w:val="002A09E8"/>
    <w:rsid w:val="002A4713"/>
    <w:rsid w:val="002A58EE"/>
    <w:rsid w:val="002A7518"/>
    <w:rsid w:val="002B12D6"/>
    <w:rsid w:val="002B3EF4"/>
    <w:rsid w:val="002B4973"/>
    <w:rsid w:val="002B5464"/>
    <w:rsid w:val="002B6488"/>
    <w:rsid w:val="002B7ADC"/>
    <w:rsid w:val="002C0D01"/>
    <w:rsid w:val="002C0F2D"/>
    <w:rsid w:val="002C1142"/>
    <w:rsid w:val="002C1909"/>
    <w:rsid w:val="002C44B9"/>
    <w:rsid w:val="002C5F09"/>
    <w:rsid w:val="002C65B2"/>
    <w:rsid w:val="002C74A2"/>
    <w:rsid w:val="002D0BE4"/>
    <w:rsid w:val="002D117C"/>
    <w:rsid w:val="002D2595"/>
    <w:rsid w:val="002D45E8"/>
    <w:rsid w:val="002D50B9"/>
    <w:rsid w:val="002D592A"/>
    <w:rsid w:val="002D61ED"/>
    <w:rsid w:val="002D7D78"/>
    <w:rsid w:val="002E0E5C"/>
    <w:rsid w:val="002E2454"/>
    <w:rsid w:val="002E2A32"/>
    <w:rsid w:val="002E4929"/>
    <w:rsid w:val="002E558F"/>
    <w:rsid w:val="002E5D6C"/>
    <w:rsid w:val="002E63E5"/>
    <w:rsid w:val="002E7529"/>
    <w:rsid w:val="002F066C"/>
    <w:rsid w:val="002F1023"/>
    <w:rsid w:val="002F1556"/>
    <w:rsid w:val="002F1690"/>
    <w:rsid w:val="002F1801"/>
    <w:rsid w:val="002F3CA8"/>
    <w:rsid w:val="002F3FB2"/>
    <w:rsid w:val="002F414C"/>
    <w:rsid w:val="002F4D87"/>
    <w:rsid w:val="002F50D3"/>
    <w:rsid w:val="002F6F21"/>
    <w:rsid w:val="00300F4F"/>
    <w:rsid w:val="003016CB"/>
    <w:rsid w:val="0030583B"/>
    <w:rsid w:val="00310868"/>
    <w:rsid w:val="00310E3C"/>
    <w:rsid w:val="00310FAE"/>
    <w:rsid w:val="00314683"/>
    <w:rsid w:val="0031578E"/>
    <w:rsid w:val="0031595D"/>
    <w:rsid w:val="00315CEC"/>
    <w:rsid w:val="00315E34"/>
    <w:rsid w:val="00320DBB"/>
    <w:rsid w:val="00322709"/>
    <w:rsid w:val="003301CF"/>
    <w:rsid w:val="0033220A"/>
    <w:rsid w:val="003323FC"/>
    <w:rsid w:val="0033422A"/>
    <w:rsid w:val="003355A0"/>
    <w:rsid w:val="00335827"/>
    <w:rsid w:val="00335E81"/>
    <w:rsid w:val="003362B8"/>
    <w:rsid w:val="00340EBA"/>
    <w:rsid w:val="003418DD"/>
    <w:rsid w:val="00341E15"/>
    <w:rsid w:val="00344259"/>
    <w:rsid w:val="0034441B"/>
    <w:rsid w:val="00346554"/>
    <w:rsid w:val="00347292"/>
    <w:rsid w:val="00355FFD"/>
    <w:rsid w:val="00356438"/>
    <w:rsid w:val="00357513"/>
    <w:rsid w:val="00360578"/>
    <w:rsid w:val="00360583"/>
    <w:rsid w:val="00360AE2"/>
    <w:rsid w:val="00360F6A"/>
    <w:rsid w:val="00361483"/>
    <w:rsid w:val="0036282D"/>
    <w:rsid w:val="00362FDE"/>
    <w:rsid w:val="00363B2F"/>
    <w:rsid w:val="00366FAF"/>
    <w:rsid w:val="0037006D"/>
    <w:rsid w:val="00370A61"/>
    <w:rsid w:val="00371FD0"/>
    <w:rsid w:val="00373329"/>
    <w:rsid w:val="0037645E"/>
    <w:rsid w:val="00377222"/>
    <w:rsid w:val="0037787B"/>
    <w:rsid w:val="00377F8C"/>
    <w:rsid w:val="003821E6"/>
    <w:rsid w:val="00383D59"/>
    <w:rsid w:val="00384548"/>
    <w:rsid w:val="003855C8"/>
    <w:rsid w:val="00386512"/>
    <w:rsid w:val="00386608"/>
    <w:rsid w:val="00387494"/>
    <w:rsid w:val="003901FB"/>
    <w:rsid w:val="003904FE"/>
    <w:rsid w:val="00391204"/>
    <w:rsid w:val="00392023"/>
    <w:rsid w:val="003953F0"/>
    <w:rsid w:val="0039632B"/>
    <w:rsid w:val="003A16FB"/>
    <w:rsid w:val="003A1D89"/>
    <w:rsid w:val="003A4806"/>
    <w:rsid w:val="003A4E93"/>
    <w:rsid w:val="003A6AE9"/>
    <w:rsid w:val="003A7853"/>
    <w:rsid w:val="003B0043"/>
    <w:rsid w:val="003B0472"/>
    <w:rsid w:val="003B062C"/>
    <w:rsid w:val="003B08BD"/>
    <w:rsid w:val="003B0E76"/>
    <w:rsid w:val="003B32B3"/>
    <w:rsid w:val="003B47B6"/>
    <w:rsid w:val="003B61FB"/>
    <w:rsid w:val="003B6AEA"/>
    <w:rsid w:val="003B6CCB"/>
    <w:rsid w:val="003B7FFA"/>
    <w:rsid w:val="003C1307"/>
    <w:rsid w:val="003C1F68"/>
    <w:rsid w:val="003C320A"/>
    <w:rsid w:val="003C3922"/>
    <w:rsid w:val="003C4A34"/>
    <w:rsid w:val="003C4F3B"/>
    <w:rsid w:val="003C5FC2"/>
    <w:rsid w:val="003C71D6"/>
    <w:rsid w:val="003C72C8"/>
    <w:rsid w:val="003C7F17"/>
    <w:rsid w:val="003D1D96"/>
    <w:rsid w:val="003D4E46"/>
    <w:rsid w:val="003D534A"/>
    <w:rsid w:val="003D591C"/>
    <w:rsid w:val="003D5D79"/>
    <w:rsid w:val="003D5FE2"/>
    <w:rsid w:val="003D6A99"/>
    <w:rsid w:val="003D6ACA"/>
    <w:rsid w:val="003D74B4"/>
    <w:rsid w:val="003E04E5"/>
    <w:rsid w:val="003E15D6"/>
    <w:rsid w:val="003E1E49"/>
    <w:rsid w:val="003E3EE7"/>
    <w:rsid w:val="003E41C6"/>
    <w:rsid w:val="003E4304"/>
    <w:rsid w:val="003E5D0D"/>
    <w:rsid w:val="003E6B3C"/>
    <w:rsid w:val="003E7C30"/>
    <w:rsid w:val="003F0E8A"/>
    <w:rsid w:val="003F0E8D"/>
    <w:rsid w:val="003F20D9"/>
    <w:rsid w:val="003F6CF1"/>
    <w:rsid w:val="003F6D75"/>
    <w:rsid w:val="00401327"/>
    <w:rsid w:val="00403481"/>
    <w:rsid w:val="004048D4"/>
    <w:rsid w:val="00405622"/>
    <w:rsid w:val="00405822"/>
    <w:rsid w:val="00405D34"/>
    <w:rsid w:val="00410300"/>
    <w:rsid w:val="004121E9"/>
    <w:rsid w:val="004145A7"/>
    <w:rsid w:val="004156F8"/>
    <w:rsid w:val="00415EF0"/>
    <w:rsid w:val="00416711"/>
    <w:rsid w:val="00416B3B"/>
    <w:rsid w:val="00416C0F"/>
    <w:rsid w:val="00416C15"/>
    <w:rsid w:val="00417C18"/>
    <w:rsid w:val="004224EC"/>
    <w:rsid w:val="00422968"/>
    <w:rsid w:val="00422A2D"/>
    <w:rsid w:val="00423EFB"/>
    <w:rsid w:val="0042416B"/>
    <w:rsid w:val="004241CD"/>
    <w:rsid w:val="00426724"/>
    <w:rsid w:val="004309BF"/>
    <w:rsid w:val="004319C5"/>
    <w:rsid w:val="00431D29"/>
    <w:rsid w:val="00432354"/>
    <w:rsid w:val="00432ABC"/>
    <w:rsid w:val="00432FF9"/>
    <w:rsid w:val="0043327D"/>
    <w:rsid w:val="0043748B"/>
    <w:rsid w:val="004403DC"/>
    <w:rsid w:val="00440FB4"/>
    <w:rsid w:val="004419CF"/>
    <w:rsid w:val="004440EC"/>
    <w:rsid w:val="00444B2A"/>
    <w:rsid w:val="00444C2E"/>
    <w:rsid w:val="00444D44"/>
    <w:rsid w:val="004476D7"/>
    <w:rsid w:val="00450FA6"/>
    <w:rsid w:val="00451F02"/>
    <w:rsid w:val="00452ADA"/>
    <w:rsid w:val="00452E41"/>
    <w:rsid w:val="0045355A"/>
    <w:rsid w:val="00453FED"/>
    <w:rsid w:val="00454087"/>
    <w:rsid w:val="0045465C"/>
    <w:rsid w:val="004548C6"/>
    <w:rsid w:val="004551D2"/>
    <w:rsid w:val="004562B4"/>
    <w:rsid w:val="00457F6D"/>
    <w:rsid w:val="004601E8"/>
    <w:rsid w:val="00460D6D"/>
    <w:rsid w:val="00460F69"/>
    <w:rsid w:val="00462DCA"/>
    <w:rsid w:val="00463D24"/>
    <w:rsid w:val="0046405E"/>
    <w:rsid w:val="004651DF"/>
    <w:rsid w:val="00467590"/>
    <w:rsid w:val="004707E4"/>
    <w:rsid w:val="00470C18"/>
    <w:rsid w:val="00470F8B"/>
    <w:rsid w:val="0047487B"/>
    <w:rsid w:val="0047510C"/>
    <w:rsid w:val="00475DA3"/>
    <w:rsid w:val="00476A97"/>
    <w:rsid w:val="004774D6"/>
    <w:rsid w:val="00477E56"/>
    <w:rsid w:val="00477F82"/>
    <w:rsid w:val="0048206B"/>
    <w:rsid w:val="00482FE2"/>
    <w:rsid w:val="00483167"/>
    <w:rsid w:val="00483BA5"/>
    <w:rsid w:val="00483D6E"/>
    <w:rsid w:val="00485317"/>
    <w:rsid w:val="00485BEB"/>
    <w:rsid w:val="00487BFF"/>
    <w:rsid w:val="004911F3"/>
    <w:rsid w:val="00491E91"/>
    <w:rsid w:val="004949CA"/>
    <w:rsid w:val="00494D2F"/>
    <w:rsid w:val="00497985"/>
    <w:rsid w:val="004A032F"/>
    <w:rsid w:val="004A11F9"/>
    <w:rsid w:val="004A4045"/>
    <w:rsid w:val="004A5B71"/>
    <w:rsid w:val="004A5CC6"/>
    <w:rsid w:val="004A6419"/>
    <w:rsid w:val="004A7205"/>
    <w:rsid w:val="004B0C6E"/>
    <w:rsid w:val="004B1552"/>
    <w:rsid w:val="004B2694"/>
    <w:rsid w:val="004B3E5E"/>
    <w:rsid w:val="004B4BCA"/>
    <w:rsid w:val="004B4CDA"/>
    <w:rsid w:val="004B5DD7"/>
    <w:rsid w:val="004B6494"/>
    <w:rsid w:val="004B6B80"/>
    <w:rsid w:val="004C180B"/>
    <w:rsid w:val="004C318C"/>
    <w:rsid w:val="004C3C0F"/>
    <w:rsid w:val="004C456D"/>
    <w:rsid w:val="004C587E"/>
    <w:rsid w:val="004C5941"/>
    <w:rsid w:val="004C5A03"/>
    <w:rsid w:val="004D0D16"/>
    <w:rsid w:val="004D0D45"/>
    <w:rsid w:val="004D1E50"/>
    <w:rsid w:val="004D21CD"/>
    <w:rsid w:val="004D2A36"/>
    <w:rsid w:val="004D2DEA"/>
    <w:rsid w:val="004D3C9E"/>
    <w:rsid w:val="004D434F"/>
    <w:rsid w:val="004D46E6"/>
    <w:rsid w:val="004D4B47"/>
    <w:rsid w:val="004D5F06"/>
    <w:rsid w:val="004D6DB6"/>
    <w:rsid w:val="004D7728"/>
    <w:rsid w:val="004D7B67"/>
    <w:rsid w:val="004E07C4"/>
    <w:rsid w:val="004E235A"/>
    <w:rsid w:val="004E3F66"/>
    <w:rsid w:val="004E433B"/>
    <w:rsid w:val="004E4B87"/>
    <w:rsid w:val="004E76EF"/>
    <w:rsid w:val="004E7C76"/>
    <w:rsid w:val="004F2ABC"/>
    <w:rsid w:val="004F371E"/>
    <w:rsid w:val="004F5188"/>
    <w:rsid w:val="004F55AF"/>
    <w:rsid w:val="004F72BE"/>
    <w:rsid w:val="004F7397"/>
    <w:rsid w:val="004F7895"/>
    <w:rsid w:val="004F7953"/>
    <w:rsid w:val="005007C5"/>
    <w:rsid w:val="005011FA"/>
    <w:rsid w:val="00504DDE"/>
    <w:rsid w:val="00506FDF"/>
    <w:rsid w:val="005074F8"/>
    <w:rsid w:val="005076FD"/>
    <w:rsid w:val="005108D4"/>
    <w:rsid w:val="00510C7B"/>
    <w:rsid w:val="00511F28"/>
    <w:rsid w:val="00514B65"/>
    <w:rsid w:val="00517DA6"/>
    <w:rsid w:val="00522A3F"/>
    <w:rsid w:val="00522AD0"/>
    <w:rsid w:val="005246FA"/>
    <w:rsid w:val="00525E24"/>
    <w:rsid w:val="0053255F"/>
    <w:rsid w:val="00532EF1"/>
    <w:rsid w:val="00532F90"/>
    <w:rsid w:val="005342C0"/>
    <w:rsid w:val="0053447C"/>
    <w:rsid w:val="00535F4E"/>
    <w:rsid w:val="005363C4"/>
    <w:rsid w:val="00537B18"/>
    <w:rsid w:val="00540B0A"/>
    <w:rsid w:val="00542B65"/>
    <w:rsid w:val="00543E1B"/>
    <w:rsid w:val="00543EE8"/>
    <w:rsid w:val="005448BE"/>
    <w:rsid w:val="00544D5C"/>
    <w:rsid w:val="00544DFF"/>
    <w:rsid w:val="00546F45"/>
    <w:rsid w:val="00554473"/>
    <w:rsid w:val="00557C95"/>
    <w:rsid w:val="005613FB"/>
    <w:rsid w:val="00561A39"/>
    <w:rsid w:val="00562AC7"/>
    <w:rsid w:val="00563120"/>
    <w:rsid w:val="005635E9"/>
    <w:rsid w:val="00564F69"/>
    <w:rsid w:val="0056576E"/>
    <w:rsid w:val="00565D74"/>
    <w:rsid w:val="0056639D"/>
    <w:rsid w:val="00566482"/>
    <w:rsid w:val="00566E50"/>
    <w:rsid w:val="0056734F"/>
    <w:rsid w:val="0057119B"/>
    <w:rsid w:val="00571C29"/>
    <w:rsid w:val="005746FE"/>
    <w:rsid w:val="00575137"/>
    <w:rsid w:val="005756D2"/>
    <w:rsid w:val="005769D5"/>
    <w:rsid w:val="0057753C"/>
    <w:rsid w:val="00577F09"/>
    <w:rsid w:val="00580750"/>
    <w:rsid w:val="005811A4"/>
    <w:rsid w:val="00583444"/>
    <w:rsid w:val="00583C97"/>
    <w:rsid w:val="00584DF6"/>
    <w:rsid w:val="005851D6"/>
    <w:rsid w:val="00586BC4"/>
    <w:rsid w:val="005874A3"/>
    <w:rsid w:val="00587EE5"/>
    <w:rsid w:val="00587EF4"/>
    <w:rsid w:val="00590355"/>
    <w:rsid w:val="005917ED"/>
    <w:rsid w:val="00591CE4"/>
    <w:rsid w:val="00592115"/>
    <w:rsid w:val="00592FE7"/>
    <w:rsid w:val="00593392"/>
    <w:rsid w:val="00594019"/>
    <w:rsid w:val="00594DB2"/>
    <w:rsid w:val="0059619C"/>
    <w:rsid w:val="0059750E"/>
    <w:rsid w:val="00597771"/>
    <w:rsid w:val="005A043B"/>
    <w:rsid w:val="005A0458"/>
    <w:rsid w:val="005A0759"/>
    <w:rsid w:val="005A0EDA"/>
    <w:rsid w:val="005A104A"/>
    <w:rsid w:val="005A1904"/>
    <w:rsid w:val="005A25EB"/>
    <w:rsid w:val="005A3EB1"/>
    <w:rsid w:val="005A664D"/>
    <w:rsid w:val="005A6F88"/>
    <w:rsid w:val="005A75F8"/>
    <w:rsid w:val="005A7C9B"/>
    <w:rsid w:val="005B006A"/>
    <w:rsid w:val="005B1293"/>
    <w:rsid w:val="005B26EB"/>
    <w:rsid w:val="005B28A1"/>
    <w:rsid w:val="005B3561"/>
    <w:rsid w:val="005B3671"/>
    <w:rsid w:val="005B3AD7"/>
    <w:rsid w:val="005B3B16"/>
    <w:rsid w:val="005B425B"/>
    <w:rsid w:val="005B5F40"/>
    <w:rsid w:val="005B5FF4"/>
    <w:rsid w:val="005B7009"/>
    <w:rsid w:val="005C1EEB"/>
    <w:rsid w:val="005C1FBC"/>
    <w:rsid w:val="005C29F0"/>
    <w:rsid w:val="005C3DF7"/>
    <w:rsid w:val="005C3F63"/>
    <w:rsid w:val="005C474B"/>
    <w:rsid w:val="005C497B"/>
    <w:rsid w:val="005C7349"/>
    <w:rsid w:val="005D0B10"/>
    <w:rsid w:val="005D1AFA"/>
    <w:rsid w:val="005D30EE"/>
    <w:rsid w:val="005D4E72"/>
    <w:rsid w:val="005D4FF8"/>
    <w:rsid w:val="005D6D84"/>
    <w:rsid w:val="005E057A"/>
    <w:rsid w:val="005E091A"/>
    <w:rsid w:val="005E41F0"/>
    <w:rsid w:val="005E5B6C"/>
    <w:rsid w:val="005E5C7C"/>
    <w:rsid w:val="005E7D6F"/>
    <w:rsid w:val="005F0415"/>
    <w:rsid w:val="005F05CF"/>
    <w:rsid w:val="005F1687"/>
    <w:rsid w:val="005F326D"/>
    <w:rsid w:val="005F37D9"/>
    <w:rsid w:val="005F38E1"/>
    <w:rsid w:val="005F4109"/>
    <w:rsid w:val="005F5F66"/>
    <w:rsid w:val="005F6C4C"/>
    <w:rsid w:val="0060012F"/>
    <w:rsid w:val="00600ED1"/>
    <w:rsid w:val="00601356"/>
    <w:rsid w:val="00601E5C"/>
    <w:rsid w:val="00602292"/>
    <w:rsid w:val="00602BB9"/>
    <w:rsid w:val="006041C8"/>
    <w:rsid w:val="00604A81"/>
    <w:rsid w:val="00605C30"/>
    <w:rsid w:val="00606C32"/>
    <w:rsid w:val="006077CA"/>
    <w:rsid w:val="00607863"/>
    <w:rsid w:val="00610738"/>
    <w:rsid w:val="0061085C"/>
    <w:rsid w:val="00611FB5"/>
    <w:rsid w:val="006120F7"/>
    <w:rsid w:val="006129B9"/>
    <w:rsid w:val="006135EC"/>
    <w:rsid w:val="0061402D"/>
    <w:rsid w:val="006150C4"/>
    <w:rsid w:val="0061555B"/>
    <w:rsid w:val="006156C0"/>
    <w:rsid w:val="0062044F"/>
    <w:rsid w:val="00620C95"/>
    <w:rsid w:val="00623B75"/>
    <w:rsid w:val="00623FDE"/>
    <w:rsid w:val="006250F1"/>
    <w:rsid w:val="0063073C"/>
    <w:rsid w:val="006322CC"/>
    <w:rsid w:val="00632941"/>
    <w:rsid w:val="00632E14"/>
    <w:rsid w:val="00634ABC"/>
    <w:rsid w:val="006366D1"/>
    <w:rsid w:val="006420B3"/>
    <w:rsid w:val="00645FA0"/>
    <w:rsid w:val="0064653D"/>
    <w:rsid w:val="006503AF"/>
    <w:rsid w:val="00650B4F"/>
    <w:rsid w:val="00651014"/>
    <w:rsid w:val="00651679"/>
    <w:rsid w:val="006519CB"/>
    <w:rsid w:val="00652FA8"/>
    <w:rsid w:val="00653595"/>
    <w:rsid w:val="00653997"/>
    <w:rsid w:val="00653FE8"/>
    <w:rsid w:val="006543ED"/>
    <w:rsid w:val="006547DF"/>
    <w:rsid w:val="00654918"/>
    <w:rsid w:val="00656611"/>
    <w:rsid w:val="00657AC5"/>
    <w:rsid w:val="00660AEF"/>
    <w:rsid w:val="0066177C"/>
    <w:rsid w:val="00661C54"/>
    <w:rsid w:val="00663034"/>
    <w:rsid w:val="00665F4C"/>
    <w:rsid w:val="0066673B"/>
    <w:rsid w:val="00670E67"/>
    <w:rsid w:val="00671AC1"/>
    <w:rsid w:val="00671BC2"/>
    <w:rsid w:val="00674466"/>
    <w:rsid w:val="006751DC"/>
    <w:rsid w:val="006756BA"/>
    <w:rsid w:val="0067742E"/>
    <w:rsid w:val="0067750C"/>
    <w:rsid w:val="0068051E"/>
    <w:rsid w:val="006812D3"/>
    <w:rsid w:val="00681480"/>
    <w:rsid w:val="0068241E"/>
    <w:rsid w:val="006826DB"/>
    <w:rsid w:val="006837A4"/>
    <w:rsid w:val="00683915"/>
    <w:rsid w:val="00683D4B"/>
    <w:rsid w:val="0068410A"/>
    <w:rsid w:val="00687545"/>
    <w:rsid w:val="00691178"/>
    <w:rsid w:val="00692845"/>
    <w:rsid w:val="006939CD"/>
    <w:rsid w:val="00693FF7"/>
    <w:rsid w:val="0069438D"/>
    <w:rsid w:val="00694765"/>
    <w:rsid w:val="006953DA"/>
    <w:rsid w:val="006955E8"/>
    <w:rsid w:val="00695D40"/>
    <w:rsid w:val="00697F05"/>
    <w:rsid w:val="006A2CC4"/>
    <w:rsid w:val="006A34F3"/>
    <w:rsid w:val="006A7343"/>
    <w:rsid w:val="006A7D74"/>
    <w:rsid w:val="006B08C7"/>
    <w:rsid w:val="006B0FE8"/>
    <w:rsid w:val="006B1ACC"/>
    <w:rsid w:val="006B27B7"/>
    <w:rsid w:val="006B3920"/>
    <w:rsid w:val="006B4632"/>
    <w:rsid w:val="006B5489"/>
    <w:rsid w:val="006B5E16"/>
    <w:rsid w:val="006B6E57"/>
    <w:rsid w:val="006B746C"/>
    <w:rsid w:val="006B76FD"/>
    <w:rsid w:val="006B7F6E"/>
    <w:rsid w:val="006C0FBE"/>
    <w:rsid w:val="006C2459"/>
    <w:rsid w:val="006C4A9F"/>
    <w:rsid w:val="006C5FB7"/>
    <w:rsid w:val="006C64DA"/>
    <w:rsid w:val="006D07E0"/>
    <w:rsid w:val="006D48E2"/>
    <w:rsid w:val="006D4A31"/>
    <w:rsid w:val="006D4CCF"/>
    <w:rsid w:val="006D60FF"/>
    <w:rsid w:val="006D7465"/>
    <w:rsid w:val="006E12A0"/>
    <w:rsid w:val="006E48D7"/>
    <w:rsid w:val="006E4B21"/>
    <w:rsid w:val="006E7D0D"/>
    <w:rsid w:val="006F0F87"/>
    <w:rsid w:val="006F2F4C"/>
    <w:rsid w:val="006F3AB6"/>
    <w:rsid w:val="006F45EC"/>
    <w:rsid w:val="006F5EF5"/>
    <w:rsid w:val="006F7DA7"/>
    <w:rsid w:val="0070021F"/>
    <w:rsid w:val="00700A7B"/>
    <w:rsid w:val="00700B04"/>
    <w:rsid w:val="00700E15"/>
    <w:rsid w:val="00703296"/>
    <w:rsid w:val="00705C84"/>
    <w:rsid w:val="00707BE0"/>
    <w:rsid w:val="007102A3"/>
    <w:rsid w:val="0071135C"/>
    <w:rsid w:val="00711A70"/>
    <w:rsid w:val="00711C9B"/>
    <w:rsid w:val="00712B03"/>
    <w:rsid w:val="007135BB"/>
    <w:rsid w:val="00721E39"/>
    <w:rsid w:val="007236C1"/>
    <w:rsid w:val="00724741"/>
    <w:rsid w:val="007248ED"/>
    <w:rsid w:val="00724B24"/>
    <w:rsid w:val="00725A0F"/>
    <w:rsid w:val="00726956"/>
    <w:rsid w:val="00727EB7"/>
    <w:rsid w:val="007321E7"/>
    <w:rsid w:val="00732C67"/>
    <w:rsid w:val="00733896"/>
    <w:rsid w:val="007350AA"/>
    <w:rsid w:val="0073737B"/>
    <w:rsid w:val="007460A8"/>
    <w:rsid w:val="007502D8"/>
    <w:rsid w:val="0075031F"/>
    <w:rsid w:val="007506A6"/>
    <w:rsid w:val="0075092B"/>
    <w:rsid w:val="00751A86"/>
    <w:rsid w:val="0075211E"/>
    <w:rsid w:val="007521C6"/>
    <w:rsid w:val="00752ED2"/>
    <w:rsid w:val="00753E4C"/>
    <w:rsid w:val="00755032"/>
    <w:rsid w:val="007554DE"/>
    <w:rsid w:val="0075575E"/>
    <w:rsid w:val="007559E1"/>
    <w:rsid w:val="00756D72"/>
    <w:rsid w:val="00757154"/>
    <w:rsid w:val="00757E19"/>
    <w:rsid w:val="00760E4D"/>
    <w:rsid w:val="007611D5"/>
    <w:rsid w:val="00761B1C"/>
    <w:rsid w:val="00763BA3"/>
    <w:rsid w:val="00763F33"/>
    <w:rsid w:val="00765EFE"/>
    <w:rsid w:val="00766AA0"/>
    <w:rsid w:val="007672C3"/>
    <w:rsid w:val="007672EC"/>
    <w:rsid w:val="00771A57"/>
    <w:rsid w:val="00773F83"/>
    <w:rsid w:val="00775DB7"/>
    <w:rsid w:val="00777BF5"/>
    <w:rsid w:val="00780400"/>
    <w:rsid w:val="00780654"/>
    <w:rsid w:val="007810D7"/>
    <w:rsid w:val="007811EA"/>
    <w:rsid w:val="007819F0"/>
    <w:rsid w:val="0078207A"/>
    <w:rsid w:val="007820E3"/>
    <w:rsid w:val="0078428E"/>
    <w:rsid w:val="0078487F"/>
    <w:rsid w:val="0078565F"/>
    <w:rsid w:val="0078682E"/>
    <w:rsid w:val="00790153"/>
    <w:rsid w:val="007909CA"/>
    <w:rsid w:val="0079121C"/>
    <w:rsid w:val="00792603"/>
    <w:rsid w:val="007933BA"/>
    <w:rsid w:val="0079365A"/>
    <w:rsid w:val="0079404D"/>
    <w:rsid w:val="007954A5"/>
    <w:rsid w:val="0079566E"/>
    <w:rsid w:val="00796E1D"/>
    <w:rsid w:val="0079760B"/>
    <w:rsid w:val="00797F3E"/>
    <w:rsid w:val="007A01A3"/>
    <w:rsid w:val="007A0832"/>
    <w:rsid w:val="007A1F7A"/>
    <w:rsid w:val="007A245D"/>
    <w:rsid w:val="007A26F1"/>
    <w:rsid w:val="007A4B74"/>
    <w:rsid w:val="007A576A"/>
    <w:rsid w:val="007A57F8"/>
    <w:rsid w:val="007A6017"/>
    <w:rsid w:val="007A6043"/>
    <w:rsid w:val="007A6DCA"/>
    <w:rsid w:val="007B0C10"/>
    <w:rsid w:val="007B47E2"/>
    <w:rsid w:val="007B57EB"/>
    <w:rsid w:val="007B65B3"/>
    <w:rsid w:val="007B7ACB"/>
    <w:rsid w:val="007B7E98"/>
    <w:rsid w:val="007C14BC"/>
    <w:rsid w:val="007C3AD7"/>
    <w:rsid w:val="007C4CB5"/>
    <w:rsid w:val="007C6191"/>
    <w:rsid w:val="007C74B8"/>
    <w:rsid w:val="007D09CF"/>
    <w:rsid w:val="007D29F1"/>
    <w:rsid w:val="007D2A7A"/>
    <w:rsid w:val="007D2E78"/>
    <w:rsid w:val="007D2EA9"/>
    <w:rsid w:val="007D32AD"/>
    <w:rsid w:val="007D41A1"/>
    <w:rsid w:val="007D4644"/>
    <w:rsid w:val="007D497A"/>
    <w:rsid w:val="007D4F02"/>
    <w:rsid w:val="007D52AB"/>
    <w:rsid w:val="007D5DBC"/>
    <w:rsid w:val="007D7CA6"/>
    <w:rsid w:val="007E22B0"/>
    <w:rsid w:val="007E2966"/>
    <w:rsid w:val="007E3BD2"/>
    <w:rsid w:val="007E4FB1"/>
    <w:rsid w:val="007E6239"/>
    <w:rsid w:val="007E7F82"/>
    <w:rsid w:val="007F166A"/>
    <w:rsid w:val="007F1F86"/>
    <w:rsid w:val="007F4645"/>
    <w:rsid w:val="007F6B15"/>
    <w:rsid w:val="007F7469"/>
    <w:rsid w:val="00800B15"/>
    <w:rsid w:val="008030E8"/>
    <w:rsid w:val="008056B1"/>
    <w:rsid w:val="00807A1A"/>
    <w:rsid w:val="008100C9"/>
    <w:rsid w:val="0081241F"/>
    <w:rsid w:val="00812C89"/>
    <w:rsid w:val="00814632"/>
    <w:rsid w:val="0081594F"/>
    <w:rsid w:val="0081704E"/>
    <w:rsid w:val="00823059"/>
    <w:rsid w:val="008239CE"/>
    <w:rsid w:val="00825552"/>
    <w:rsid w:val="00825DE5"/>
    <w:rsid w:val="00826CB0"/>
    <w:rsid w:val="00832275"/>
    <w:rsid w:val="00833537"/>
    <w:rsid w:val="00833C64"/>
    <w:rsid w:val="00836D0C"/>
    <w:rsid w:val="00837270"/>
    <w:rsid w:val="00837492"/>
    <w:rsid w:val="00837A72"/>
    <w:rsid w:val="00837CD9"/>
    <w:rsid w:val="0084016E"/>
    <w:rsid w:val="00842255"/>
    <w:rsid w:val="00843A00"/>
    <w:rsid w:val="008447ED"/>
    <w:rsid w:val="008463D7"/>
    <w:rsid w:val="008465BD"/>
    <w:rsid w:val="008506CC"/>
    <w:rsid w:val="008527AE"/>
    <w:rsid w:val="00852A49"/>
    <w:rsid w:val="00853A74"/>
    <w:rsid w:val="00855DCF"/>
    <w:rsid w:val="00860014"/>
    <w:rsid w:val="00860966"/>
    <w:rsid w:val="00862D19"/>
    <w:rsid w:val="00865B79"/>
    <w:rsid w:val="008677F5"/>
    <w:rsid w:val="008678FF"/>
    <w:rsid w:val="0087102E"/>
    <w:rsid w:val="008718B4"/>
    <w:rsid w:val="00873BD0"/>
    <w:rsid w:val="008746A6"/>
    <w:rsid w:val="00874BA9"/>
    <w:rsid w:val="00875577"/>
    <w:rsid w:val="00877075"/>
    <w:rsid w:val="008773F7"/>
    <w:rsid w:val="00883B12"/>
    <w:rsid w:val="00883D8F"/>
    <w:rsid w:val="008852A9"/>
    <w:rsid w:val="00890C95"/>
    <w:rsid w:val="00890D1F"/>
    <w:rsid w:val="0089144D"/>
    <w:rsid w:val="00891727"/>
    <w:rsid w:val="008948F0"/>
    <w:rsid w:val="00894E03"/>
    <w:rsid w:val="008978E7"/>
    <w:rsid w:val="00897F33"/>
    <w:rsid w:val="00897F70"/>
    <w:rsid w:val="008A1686"/>
    <w:rsid w:val="008A17AE"/>
    <w:rsid w:val="008A1864"/>
    <w:rsid w:val="008A2D6F"/>
    <w:rsid w:val="008A4471"/>
    <w:rsid w:val="008A485E"/>
    <w:rsid w:val="008A499E"/>
    <w:rsid w:val="008A4A18"/>
    <w:rsid w:val="008A59D7"/>
    <w:rsid w:val="008A750D"/>
    <w:rsid w:val="008B08C2"/>
    <w:rsid w:val="008B28D9"/>
    <w:rsid w:val="008B6041"/>
    <w:rsid w:val="008C0138"/>
    <w:rsid w:val="008C1661"/>
    <w:rsid w:val="008C2CFA"/>
    <w:rsid w:val="008C2EA8"/>
    <w:rsid w:val="008C652A"/>
    <w:rsid w:val="008C6F31"/>
    <w:rsid w:val="008D156B"/>
    <w:rsid w:val="008D415C"/>
    <w:rsid w:val="008D41C5"/>
    <w:rsid w:val="008D4ABB"/>
    <w:rsid w:val="008E181F"/>
    <w:rsid w:val="008E230C"/>
    <w:rsid w:val="008E2498"/>
    <w:rsid w:val="008E52AF"/>
    <w:rsid w:val="008E5FCE"/>
    <w:rsid w:val="008E6FE9"/>
    <w:rsid w:val="008E78D1"/>
    <w:rsid w:val="008F0478"/>
    <w:rsid w:val="008F09E6"/>
    <w:rsid w:val="008F214E"/>
    <w:rsid w:val="008F6B03"/>
    <w:rsid w:val="00901402"/>
    <w:rsid w:val="00901BFA"/>
    <w:rsid w:val="00902563"/>
    <w:rsid w:val="00903393"/>
    <w:rsid w:val="009043B2"/>
    <w:rsid w:val="0090500D"/>
    <w:rsid w:val="00906B46"/>
    <w:rsid w:val="00907A08"/>
    <w:rsid w:val="0091708F"/>
    <w:rsid w:val="0092123F"/>
    <w:rsid w:val="00921288"/>
    <w:rsid w:val="009235A3"/>
    <w:rsid w:val="009236EB"/>
    <w:rsid w:val="009238DE"/>
    <w:rsid w:val="00925143"/>
    <w:rsid w:val="00925A76"/>
    <w:rsid w:val="00925F51"/>
    <w:rsid w:val="0092644D"/>
    <w:rsid w:val="00926986"/>
    <w:rsid w:val="00930F9C"/>
    <w:rsid w:val="00930FDB"/>
    <w:rsid w:val="00932D2D"/>
    <w:rsid w:val="00934E19"/>
    <w:rsid w:val="00936B61"/>
    <w:rsid w:val="00937086"/>
    <w:rsid w:val="009371E9"/>
    <w:rsid w:val="009372AE"/>
    <w:rsid w:val="00941967"/>
    <w:rsid w:val="00941C14"/>
    <w:rsid w:val="009456BF"/>
    <w:rsid w:val="009458FE"/>
    <w:rsid w:val="00946A04"/>
    <w:rsid w:val="00946B32"/>
    <w:rsid w:val="009504BB"/>
    <w:rsid w:val="0095071A"/>
    <w:rsid w:val="00951776"/>
    <w:rsid w:val="00952019"/>
    <w:rsid w:val="00954D02"/>
    <w:rsid w:val="00955B65"/>
    <w:rsid w:val="00956483"/>
    <w:rsid w:val="00957392"/>
    <w:rsid w:val="009620B2"/>
    <w:rsid w:val="0096312A"/>
    <w:rsid w:val="00963D2B"/>
    <w:rsid w:val="00964625"/>
    <w:rsid w:val="00965020"/>
    <w:rsid w:val="00966314"/>
    <w:rsid w:val="00970BA8"/>
    <w:rsid w:val="00975744"/>
    <w:rsid w:val="009807CF"/>
    <w:rsid w:val="009814F2"/>
    <w:rsid w:val="009841E7"/>
    <w:rsid w:val="00984C2E"/>
    <w:rsid w:val="0098741E"/>
    <w:rsid w:val="00987AD6"/>
    <w:rsid w:val="00990061"/>
    <w:rsid w:val="00990865"/>
    <w:rsid w:val="009928A2"/>
    <w:rsid w:val="0099451A"/>
    <w:rsid w:val="00994C84"/>
    <w:rsid w:val="00995654"/>
    <w:rsid w:val="00995E16"/>
    <w:rsid w:val="009A0176"/>
    <w:rsid w:val="009A0E70"/>
    <w:rsid w:val="009A1E74"/>
    <w:rsid w:val="009A1EE0"/>
    <w:rsid w:val="009A28CC"/>
    <w:rsid w:val="009A37B3"/>
    <w:rsid w:val="009A4007"/>
    <w:rsid w:val="009A5730"/>
    <w:rsid w:val="009A7326"/>
    <w:rsid w:val="009B031B"/>
    <w:rsid w:val="009B1142"/>
    <w:rsid w:val="009B1BF5"/>
    <w:rsid w:val="009B2093"/>
    <w:rsid w:val="009B4352"/>
    <w:rsid w:val="009B47B7"/>
    <w:rsid w:val="009B4C1F"/>
    <w:rsid w:val="009B4DDA"/>
    <w:rsid w:val="009B6D97"/>
    <w:rsid w:val="009C15F0"/>
    <w:rsid w:val="009C162E"/>
    <w:rsid w:val="009C19BB"/>
    <w:rsid w:val="009C1AB0"/>
    <w:rsid w:val="009C3313"/>
    <w:rsid w:val="009C73E1"/>
    <w:rsid w:val="009D03DE"/>
    <w:rsid w:val="009D501A"/>
    <w:rsid w:val="009D56A7"/>
    <w:rsid w:val="009D79E7"/>
    <w:rsid w:val="009E0FC1"/>
    <w:rsid w:val="009E21FC"/>
    <w:rsid w:val="009E2223"/>
    <w:rsid w:val="009E2287"/>
    <w:rsid w:val="009E2DD6"/>
    <w:rsid w:val="009E2FE7"/>
    <w:rsid w:val="009E408B"/>
    <w:rsid w:val="009E40CD"/>
    <w:rsid w:val="009E6205"/>
    <w:rsid w:val="009E69CA"/>
    <w:rsid w:val="009F0F12"/>
    <w:rsid w:val="009F2AF5"/>
    <w:rsid w:val="009F4267"/>
    <w:rsid w:val="00A01AC9"/>
    <w:rsid w:val="00A028C8"/>
    <w:rsid w:val="00A0409C"/>
    <w:rsid w:val="00A051EF"/>
    <w:rsid w:val="00A05780"/>
    <w:rsid w:val="00A05FCF"/>
    <w:rsid w:val="00A07019"/>
    <w:rsid w:val="00A07F12"/>
    <w:rsid w:val="00A10F50"/>
    <w:rsid w:val="00A11AED"/>
    <w:rsid w:val="00A1217E"/>
    <w:rsid w:val="00A12340"/>
    <w:rsid w:val="00A1359C"/>
    <w:rsid w:val="00A136A0"/>
    <w:rsid w:val="00A13FE4"/>
    <w:rsid w:val="00A15487"/>
    <w:rsid w:val="00A16462"/>
    <w:rsid w:val="00A16B86"/>
    <w:rsid w:val="00A211C0"/>
    <w:rsid w:val="00A21D45"/>
    <w:rsid w:val="00A22510"/>
    <w:rsid w:val="00A22744"/>
    <w:rsid w:val="00A23889"/>
    <w:rsid w:val="00A23B54"/>
    <w:rsid w:val="00A245B4"/>
    <w:rsid w:val="00A2466E"/>
    <w:rsid w:val="00A25757"/>
    <w:rsid w:val="00A25E79"/>
    <w:rsid w:val="00A26340"/>
    <w:rsid w:val="00A27767"/>
    <w:rsid w:val="00A31BCF"/>
    <w:rsid w:val="00A36E0B"/>
    <w:rsid w:val="00A36F4E"/>
    <w:rsid w:val="00A370D6"/>
    <w:rsid w:val="00A37CF4"/>
    <w:rsid w:val="00A4010A"/>
    <w:rsid w:val="00A40263"/>
    <w:rsid w:val="00A4174F"/>
    <w:rsid w:val="00A41AF8"/>
    <w:rsid w:val="00A41F84"/>
    <w:rsid w:val="00A43608"/>
    <w:rsid w:val="00A4549C"/>
    <w:rsid w:val="00A459DC"/>
    <w:rsid w:val="00A46BDA"/>
    <w:rsid w:val="00A5219F"/>
    <w:rsid w:val="00A54AD2"/>
    <w:rsid w:val="00A5722C"/>
    <w:rsid w:val="00A57319"/>
    <w:rsid w:val="00A57C93"/>
    <w:rsid w:val="00A600A4"/>
    <w:rsid w:val="00A601AD"/>
    <w:rsid w:val="00A602E6"/>
    <w:rsid w:val="00A613FF"/>
    <w:rsid w:val="00A61563"/>
    <w:rsid w:val="00A61782"/>
    <w:rsid w:val="00A62F9C"/>
    <w:rsid w:val="00A65394"/>
    <w:rsid w:val="00A662AC"/>
    <w:rsid w:val="00A66383"/>
    <w:rsid w:val="00A671FC"/>
    <w:rsid w:val="00A70A0E"/>
    <w:rsid w:val="00A7112E"/>
    <w:rsid w:val="00A72EDC"/>
    <w:rsid w:val="00A73124"/>
    <w:rsid w:val="00A76CEA"/>
    <w:rsid w:val="00A80943"/>
    <w:rsid w:val="00A82040"/>
    <w:rsid w:val="00A82344"/>
    <w:rsid w:val="00A834C2"/>
    <w:rsid w:val="00A83AE3"/>
    <w:rsid w:val="00A8648D"/>
    <w:rsid w:val="00A87A4F"/>
    <w:rsid w:val="00A90682"/>
    <w:rsid w:val="00A90777"/>
    <w:rsid w:val="00A90D34"/>
    <w:rsid w:val="00A942BA"/>
    <w:rsid w:val="00A94F7D"/>
    <w:rsid w:val="00A977CC"/>
    <w:rsid w:val="00A97A2A"/>
    <w:rsid w:val="00AA01CA"/>
    <w:rsid w:val="00AA17E1"/>
    <w:rsid w:val="00AA5266"/>
    <w:rsid w:val="00AA6372"/>
    <w:rsid w:val="00AA67E7"/>
    <w:rsid w:val="00AA7693"/>
    <w:rsid w:val="00AB0282"/>
    <w:rsid w:val="00AB1C5C"/>
    <w:rsid w:val="00AB207D"/>
    <w:rsid w:val="00AB285A"/>
    <w:rsid w:val="00AB2B12"/>
    <w:rsid w:val="00AB6459"/>
    <w:rsid w:val="00AB7360"/>
    <w:rsid w:val="00AB7665"/>
    <w:rsid w:val="00AC0762"/>
    <w:rsid w:val="00AC123C"/>
    <w:rsid w:val="00AC1439"/>
    <w:rsid w:val="00AC227E"/>
    <w:rsid w:val="00AC38F7"/>
    <w:rsid w:val="00AC41B2"/>
    <w:rsid w:val="00AC4985"/>
    <w:rsid w:val="00AC5220"/>
    <w:rsid w:val="00AC6471"/>
    <w:rsid w:val="00AC718C"/>
    <w:rsid w:val="00AD1BFB"/>
    <w:rsid w:val="00AD1E61"/>
    <w:rsid w:val="00AD1F32"/>
    <w:rsid w:val="00AD2494"/>
    <w:rsid w:val="00AD47F1"/>
    <w:rsid w:val="00AD5188"/>
    <w:rsid w:val="00AD5C81"/>
    <w:rsid w:val="00AE208B"/>
    <w:rsid w:val="00AE2A98"/>
    <w:rsid w:val="00AE2F85"/>
    <w:rsid w:val="00AE3E19"/>
    <w:rsid w:val="00AE477A"/>
    <w:rsid w:val="00AE4F1F"/>
    <w:rsid w:val="00AE6950"/>
    <w:rsid w:val="00AE6C49"/>
    <w:rsid w:val="00AE6D6C"/>
    <w:rsid w:val="00AF0F94"/>
    <w:rsid w:val="00AF3FA3"/>
    <w:rsid w:val="00AF401E"/>
    <w:rsid w:val="00AF57DE"/>
    <w:rsid w:val="00AF7C1B"/>
    <w:rsid w:val="00B01C61"/>
    <w:rsid w:val="00B01CEF"/>
    <w:rsid w:val="00B0356D"/>
    <w:rsid w:val="00B03E57"/>
    <w:rsid w:val="00B0456B"/>
    <w:rsid w:val="00B0484E"/>
    <w:rsid w:val="00B04B12"/>
    <w:rsid w:val="00B076CA"/>
    <w:rsid w:val="00B10FBA"/>
    <w:rsid w:val="00B119A2"/>
    <w:rsid w:val="00B1200B"/>
    <w:rsid w:val="00B1200D"/>
    <w:rsid w:val="00B140E0"/>
    <w:rsid w:val="00B1587E"/>
    <w:rsid w:val="00B15C09"/>
    <w:rsid w:val="00B16335"/>
    <w:rsid w:val="00B228C3"/>
    <w:rsid w:val="00B2605A"/>
    <w:rsid w:val="00B27004"/>
    <w:rsid w:val="00B270E0"/>
    <w:rsid w:val="00B27D73"/>
    <w:rsid w:val="00B302E7"/>
    <w:rsid w:val="00B30456"/>
    <w:rsid w:val="00B308B0"/>
    <w:rsid w:val="00B32FBE"/>
    <w:rsid w:val="00B34689"/>
    <w:rsid w:val="00B35A9A"/>
    <w:rsid w:val="00B3765F"/>
    <w:rsid w:val="00B37C12"/>
    <w:rsid w:val="00B408C8"/>
    <w:rsid w:val="00B41453"/>
    <w:rsid w:val="00B41540"/>
    <w:rsid w:val="00B42922"/>
    <w:rsid w:val="00B43DE2"/>
    <w:rsid w:val="00B44039"/>
    <w:rsid w:val="00B45BCB"/>
    <w:rsid w:val="00B478D0"/>
    <w:rsid w:val="00B51424"/>
    <w:rsid w:val="00B5175B"/>
    <w:rsid w:val="00B5354B"/>
    <w:rsid w:val="00B53A2D"/>
    <w:rsid w:val="00B53FCA"/>
    <w:rsid w:val="00B554F7"/>
    <w:rsid w:val="00B55A2F"/>
    <w:rsid w:val="00B55DA9"/>
    <w:rsid w:val="00B565EF"/>
    <w:rsid w:val="00B57F48"/>
    <w:rsid w:val="00B613C8"/>
    <w:rsid w:val="00B6171A"/>
    <w:rsid w:val="00B632DA"/>
    <w:rsid w:val="00B63787"/>
    <w:rsid w:val="00B647A3"/>
    <w:rsid w:val="00B666DE"/>
    <w:rsid w:val="00B67235"/>
    <w:rsid w:val="00B70D5B"/>
    <w:rsid w:val="00B74A12"/>
    <w:rsid w:val="00B75741"/>
    <w:rsid w:val="00B803AD"/>
    <w:rsid w:val="00B80A03"/>
    <w:rsid w:val="00B829D0"/>
    <w:rsid w:val="00B83B0E"/>
    <w:rsid w:val="00B86013"/>
    <w:rsid w:val="00B86922"/>
    <w:rsid w:val="00B86F3A"/>
    <w:rsid w:val="00B90E69"/>
    <w:rsid w:val="00B915FE"/>
    <w:rsid w:val="00B92B05"/>
    <w:rsid w:val="00B9391C"/>
    <w:rsid w:val="00B975BD"/>
    <w:rsid w:val="00BA1EBB"/>
    <w:rsid w:val="00BA4AA3"/>
    <w:rsid w:val="00BA5D14"/>
    <w:rsid w:val="00BB041B"/>
    <w:rsid w:val="00BB22A7"/>
    <w:rsid w:val="00BB2DDF"/>
    <w:rsid w:val="00BB3824"/>
    <w:rsid w:val="00BB3B60"/>
    <w:rsid w:val="00BB67E1"/>
    <w:rsid w:val="00BB73EC"/>
    <w:rsid w:val="00BC1EC6"/>
    <w:rsid w:val="00BC2BFD"/>
    <w:rsid w:val="00BC33DC"/>
    <w:rsid w:val="00BC47E1"/>
    <w:rsid w:val="00BC5EDE"/>
    <w:rsid w:val="00BC5FA5"/>
    <w:rsid w:val="00BC7E94"/>
    <w:rsid w:val="00BD015D"/>
    <w:rsid w:val="00BD0361"/>
    <w:rsid w:val="00BD1EE0"/>
    <w:rsid w:val="00BD3C94"/>
    <w:rsid w:val="00BD5C51"/>
    <w:rsid w:val="00BD5E81"/>
    <w:rsid w:val="00BE1AAF"/>
    <w:rsid w:val="00BE2DE9"/>
    <w:rsid w:val="00BE518A"/>
    <w:rsid w:val="00BE6BCC"/>
    <w:rsid w:val="00BF09DF"/>
    <w:rsid w:val="00BF320C"/>
    <w:rsid w:val="00BF6C0D"/>
    <w:rsid w:val="00BF776B"/>
    <w:rsid w:val="00C0235E"/>
    <w:rsid w:val="00C02BF9"/>
    <w:rsid w:val="00C04F75"/>
    <w:rsid w:val="00C05DFF"/>
    <w:rsid w:val="00C065C3"/>
    <w:rsid w:val="00C06D7C"/>
    <w:rsid w:val="00C07B25"/>
    <w:rsid w:val="00C1147B"/>
    <w:rsid w:val="00C1262A"/>
    <w:rsid w:val="00C15538"/>
    <w:rsid w:val="00C15903"/>
    <w:rsid w:val="00C15E14"/>
    <w:rsid w:val="00C16823"/>
    <w:rsid w:val="00C16D7E"/>
    <w:rsid w:val="00C1730B"/>
    <w:rsid w:val="00C2102D"/>
    <w:rsid w:val="00C219A2"/>
    <w:rsid w:val="00C22767"/>
    <w:rsid w:val="00C2465F"/>
    <w:rsid w:val="00C2494C"/>
    <w:rsid w:val="00C24A62"/>
    <w:rsid w:val="00C252FA"/>
    <w:rsid w:val="00C2767B"/>
    <w:rsid w:val="00C31741"/>
    <w:rsid w:val="00C31DB8"/>
    <w:rsid w:val="00C328C7"/>
    <w:rsid w:val="00C32F53"/>
    <w:rsid w:val="00C32FE6"/>
    <w:rsid w:val="00C35EED"/>
    <w:rsid w:val="00C36E4C"/>
    <w:rsid w:val="00C4052C"/>
    <w:rsid w:val="00C42470"/>
    <w:rsid w:val="00C4379F"/>
    <w:rsid w:val="00C4389C"/>
    <w:rsid w:val="00C44BDD"/>
    <w:rsid w:val="00C50031"/>
    <w:rsid w:val="00C50149"/>
    <w:rsid w:val="00C5054B"/>
    <w:rsid w:val="00C5558B"/>
    <w:rsid w:val="00C55675"/>
    <w:rsid w:val="00C55828"/>
    <w:rsid w:val="00C579EA"/>
    <w:rsid w:val="00C600A5"/>
    <w:rsid w:val="00C612D4"/>
    <w:rsid w:val="00C621DF"/>
    <w:rsid w:val="00C62896"/>
    <w:rsid w:val="00C62C62"/>
    <w:rsid w:val="00C643C3"/>
    <w:rsid w:val="00C673D9"/>
    <w:rsid w:val="00C73B16"/>
    <w:rsid w:val="00C74C6F"/>
    <w:rsid w:val="00C75868"/>
    <w:rsid w:val="00C775B1"/>
    <w:rsid w:val="00C7764F"/>
    <w:rsid w:val="00C82470"/>
    <w:rsid w:val="00C83ED5"/>
    <w:rsid w:val="00C8419B"/>
    <w:rsid w:val="00C84856"/>
    <w:rsid w:val="00C84F16"/>
    <w:rsid w:val="00C855B2"/>
    <w:rsid w:val="00C8602F"/>
    <w:rsid w:val="00C86B2E"/>
    <w:rsid w:val="00C86BAB"/>
    <w:rsid w:val="00C86F04"/>
    <w:rsid w:val="00C964C7"/>
    <w:rsid w:val="00CA0200"/>
    <w:rsid w:val="00CA02B6"/>
    <w:rsid w:val="00CA0FC8"/>
    <w:rsid w:val="00CA2CAD"/>
    <w:rsid w:val="00CA3070"/>
    <w:rsid w:val="00CA31DC"/>
    <w:rsid w:val="00CA3C15"/>
    <w:rsid w:val="00CA3D39"/>
    <w:rsid w:val="00CA42ED"/>
    <w:rsid w:val="00CA4BE7"/>
    <w:rsid w:val="00CA66BF"/>
    <w:rsid w:val="00CA689D"/>
    <w:rsid w:val="00CA7A38"/>
    <w:rsid w:val="00CB005B"/>
    <w:rsid w:val="00CB1DD0"/>
    <w:rsid w:val="00CB38E0"/>
    <w:rsid w:val="00CB3C4C"/>
    <w:rsid w:val="00CB5D10"/>
    <w:rsid w:val="00CB6E1E"/>
    <w:rsid w:val="00CB7855"/>
    <w:rsid w:val="00CC1714"/>
    <w:rsid w:val="00CC2196"/>
    <w:rsid w:val="00CC480D"/>
    <w:rsid w:val="00CC4B5C"/>
    <w:rsid w:val="00CC69BA"/>
    <w:rsid w:val="00CC7106"/>
    <w:rsid w:val="00CC71A2"/>
    <w:rsid w:val="00CD0895"/>
    <w:rsid w:val="00CD395D"/>
    <w:rsid w:val="00CD59EC"/>
    <w:rsid w:val="00CD60A9"/>
    <w:rsid w:val="00CD63CC"/>
    <w:rsid w:val="00CD6561"/>
    <w:rsid w:val="00CE0BA6"/>
    <w:rsid w:val="00CE10CC"/>
    <w:rsid w:val="00CE1CBB"/>
    <w:rsid w:val="00CE6119"/>
    <w:rsid w:val="00CE6452"/>
    <w:rsid w:val="00CF556D"/>
    <w:rsid w:val="00CF5F11"/>
    <w:rsid w:val="00CF6E60"/>
    <w:rsid w:val="00D022BC"/>
    <w:rsid w:val="00D027A3"/>
    <w:rsid w:val="00D044A4"/>
    <w:rsid w:val="00D06EFE"/>
    <w:rsid w:val="00D1116D"/>
    <w:rsid w:val="00D122A1"/>
    <w:rsid w:val="00D13284"/>
    <w:rsid w:val="00D1599F"/>
    <w:rsid w:val="00D16727"/>
    <w:rsid w:val="00D1798A"/>
    <w:rsid w:val="00D17C2F"/>
    <w:rsid w:val="00D2026C"/>
    <w:rsid w:val="00D20E2E"/>
    <w:rsid w:val="00D23B5D"/>
    <w:rsid w:val="00D24972"/>
    <w:rsid w:val="00D26692"/>
    <w:rsid w:val="00D30525"/>
    <w:rsid w:val="00D309DE"/>
    <w:rsid w:val="00D32010"/>
    <w:rsid w:val="00D337AE"/>
    <w:rsid w:val="00D33EDF"/>
    <w:rsid w:val="00D36684"/>
    <w:rsid w:val="00D37D34"/>
    <w:rsid w:val="00D42872"/>
    <w:rsid w:val="00D42FBB"/>
    <w:rsid w:val="00D430FC"/>
    <w:rsid w:val="00D4311D"/>
    <w:rsid w:val="00D43CD4"/>
    <w:rsid w:val="00D45239"/>
    <w:rsid w:val="00D46979"/>
    <w:rsid w:val="00D46B03"/>
    <w:rsid w:val="00D46CD6"/>
    <w:rsid w:val="00D47B6B"/>
    <w:rsid w:val="00D501F8"/>
    <w:rsid w:val="00D5488D"/>
    <w:rsid w:val="00D55DE5"/>
    <w:rsid w:val="00D56893"/>
    <w:rsid w:val="00D579B1"/>
    <w:rsid w:val="00D57B24"/>
    <w:rsid w:val="00D607E6"/>
    <w:rsid w:val="00D61111"/>
    <w:rsid w:val="00D61A9E"/>
    <w:rsid w:val="00D62405"/>
    <w:rsid w:val="00D63EED"/>
    <w:rsid w:val="00D6609D"/>
    <w:rsid w:val="00D66DC0"/>
    <w:rsid w:val="00D67941"/>
    <w:rsid w:val="00D702C4"/>
    <w:rsid w:val="00D70A47"/>
    <w:rsid w:val="00D767BA"/>
    <w:rsid w:val="00D81DA8"/>
    <w:rsid w:val="00D82A2C"/>
    <w:rsid w:val="00D84415"/>
    <w:rsid w:val="00D900FD"/>
    <w:rsid w:val="00D9026E"/>
    <w:rsid w:val="00D90634"/>
    <w:rsid w:val="00D90ACE"/>
    <w:rsid w:val="00D91806"/>
    <w:rsid w:val="00D9199C"/>
    <w:rsid w:val="00D9255E"/>
    <w:rsid w:val="00D933D2"/>
    <w:rsid w:val="00D9408F"/>
    <w:rsid w:val="00D96A60"/>
    <w:rsid w:val="00D978CB"/>
    <w:rsid w:val="00DA06A2"/>
    <w:rsid w:val="00DA334E"/>
    <w:rsid w:val="00DA4B2B"/>
    <w:rsid w:val="00DA623C"/>
    <w:rsid w:val="00DA6BEA"/>
    <w:rsid w:val="00DA6D9A"/>
    <w:rsid w:val="00DA74DE"/>
    <w:rsid w:val="00DA7F0F"/>
    <w:rsid w:val="00DB0637"/>
    <w:rsid w:val="00DB0860"/>
    <w:rsid w:val="00DB1152"/>
    <w:rsid w:val="00DB136B"/>
    <w:rsid w:val="00DB23EA"/>
    <w:rsid w:val="00DB3B67"/>
    <w:rsid w:val="00DB5512"/>
    <w:rsid w:val="00DC203B"/>
    <w:rsid w:val="00DC2FBE"/>
    <w:rsid w:val="00DC3E5F"/>
    <w:rsid w:val="00DC4567"/>
    <w:rsid w:val="00DC6887"/>
    <w:rsid w:val="00DC6E1B"/>
    <w:rsid w:val="00DD2933"/>
    <w:rsid w:val="00DD3CCE"/>
    <w:rsid w:val="00DD5CE7"/>
    <w:rsid w:val="00DD67D0"/>
    <w:rsid w:val="00DE02AC"/>
    <w:rsid w:val="00DE1843"/>
    <w:rsid w:val="00DE2542"/>
    <w:rsid w:val="00DE36B8"/>
    <w:rsid w:val="00DE3EB3"/>
    <w:rsid w:val="00DE4F11"/>
    <w:rsid w:val="00DF0F7F"/>
    <w:rsid w:val="00DF10DC"/>
    <w:rsid w:val="00DF17C0"/>
    <w:rsid w:val="00DF307B"/>
    <w:rsid w:val="00DF315C"/>
    <w:rsid w:val="00DF4DAA"/>
    <w:rsid w:val="00DF5437"/>
    <w:rsid w:val="00DF5BCB"/>
    <w:rsid w:val="00DF6B6B"/>
    <w:rsid w:val="00E01566"/>
    <w:rsid w:val="00E017ED"/>
    <w:rsid w:val="00E0618D"/>
    <w:rsid w:val="00E06520"/>
    <w:rsid w:val="00E117BE"/>
    <w:rsid w:val="00E11D1D"/>
    <w:rsid w:val="00E123DD"/>
    <w:rsid w:val="00E12801"/>
    <w:rsid w:val="00E13E0F"/>
    <w:rsid w:val="00E16427"/>
    <w:rsid w:val="00E16755"/>
    <w:rsid w:val="00E1681B"/>
    <w:rsid w:val="00E21832"/>
    <w:rsid w:val="00E22ABC"/>
    <w:rsid w:val="00E23AA1"/>
    <w:rsid w:val="00E23D89"/>
    <w:rsid w:val="00E25DAB"/>
    <w:rsid w:val="00E31774"/>
    <w:rsid w:val="00E321EA"/>
    <w:rsid w:val="00E32E8E"/>
    <w:rsid w:val="00E35662"/>
    <w:rsid w:val="00E3649D"/>
    <w:rsid w:val="00E4030C"/>
    <w:rsid w:val="00E42683"/>
    <w:rsid w:val="00E4285E"/>
    <w:rsid w:val="00E45281"/>
    <w:rsid w:val="00E4538D"/>
    <w:rsid w:val="00E46C1E"/>
    <w:rsid w:val="00E47A33"/>
    <w:rsid w:val="00E508E5"/>
    <w:rsid w:val="00E52037"/>
    <w:rsid w:val="00E52938"/>
    <w:rsid w:val="00E52AB8"/>
    <w:rsid w:val="00E53492"/>
    <w:rsid w:val="00E535FE"/>
    <w:rsid w:val="00E544D1"/>
    <w:rsid w:val="00E572C4"/>
    <w:rsid w:val="00E61C08"/>
    <w:rsid w:val="00E64CEB"/>
    <w:rsid w:val="00E65798"/>
    <w:rsid w:val="00E65B86"/>
    <w:rsid w:val="00E71531"/>
    <w:rsid w:val="00E72803"/>
    <w:rsid w:val="00E7320E"/>
    <w:rsid w:val="00E738DA"/>
    <w:rsid w:val="00E75231"/>
    <w:rsid w:val="00E75FD9"/>
    <w:rsid w:val="00E771AE"/>
    <w:rsid w:val="00E806F4"/>
    <w:rsid w:val="00E80907"/>
    <w:rsid w:val="00E870F3"/>
    <w:rsid w:val="00E876B1"/>
    <w:rsid w:val="00E877B5"/>
    <w:rsid w:val="00E90212"/>
    <w:rsid w:val="00E9040A"/>
    <w:rsid w:val="00E91958"/>
    <w:rsid w:val="00E92049"/>
    <w:rsid w:val="00E932BD"/>
    <w:rsid w:val="00E94C4C"/>
    <w:rsid w:val="00E966BA"/>
    <w:rsid w:val="00E97C22"/>
    <w:rsid w:val="00E97F6D"/>
    <w:rsid w:val="00EA3774"/>
    <w:rsid w:val="00EA529A"/>
    <w:rsid w:val="00EA53CB"/>
    <w:rsid w:val="00EA74EE"/>
    <w:rsid w:val="00EA7544"/>
    <w:rsid w:val="00EA7852"/>
    <w:rsid w:val="00EA7BD5"/>
    <w:rsid w:val="00EB1D32"/>
    <w:rsid w:val="00EB372C"/>
    <w:rsid w:val="00EB51D2"/>
    <w:rsid w:val="00EB602A"/>
    <w:rsid w:val="00EB606A"/>
    <w:rsid w:val="00EB7D49"/>
    <w:rsid w:val="00EC1285"/>
    <w:rsid w:val="00EC1861"/>
    <w:rsid w:val="00EC1D96"/>
    <w:rsid w:val="00EC3EF4"/>
    <w:rsid w:val="00EC5E99"/>
    <w:rsid w:val="00EC6B34"/>
    <w:rsid w:val="00EC6FC3"/>
    <w:rsid w:val="00EC7417"/>
    <w:rsid w:val="00ED0870"/>
    <w:rsid w:val="00ED0D25"/>
    <w:rsid w:val="00ED1BD5"/>
    <w:rsid w:val="00ED2107"/>
    <w:rsid w:val="00ED2A6E"/>
    <w:rsid w:val="00ED3547"/>
    <w:rsid w:val="00ED4BA7"/>
    <w:rsid w:val="00EE3ADC"/>
    <w:rsid w:val="00EE3C96"/>
    <w:rsid w:val="00EE4701"/>
    <w:rsid w:val="00EE5A23"/>
    <w:rsid w:val="00EE632C"/>
    <w:rsid w:val="00EE645E"/>
    <w:rsid w:val="00EE685E"/>
    <w:rsid w:val="00EE74C4"/>
    <w:rsid w:val="00EE7CC6"/>
    <w:rsid w:val="00EF07DD"/>
    <w:rsid w:val="00EF19BC"/>
    <w:rsid w:val="00EF3AB2"/>
    <w:rsid w:val="00EF3D15"/>
    <w:rsid w:val="00EF3DEF"/>
    <w:rsid w:val="00EF4A65"/>
    <w:rsid w:val="00EF630D"/>
    <w:rsid w:val="00F0049F"/>
    <w:rsid w:val="00F004F1"/>
    <w:rsid w:val="00F04027"/>
    <w:rsid w:val="00F0687E"/>
    <w:rsid w:val="00F06BA5"/>
    <w:rsid w:val="00F10EC8"/>
    <w:rsid w:val="00F12518"/>
    <w:rsid w:val="00F12BB2"/>
    <w:rsid w:val="00F12E7D"/>
    <w:rsid w:val="00F1492D"/>
    <w:rsid w:val="00F14FB1"/>
    <w:rsid w:val="00F1532F"/>
    <w:rsid w:val="00F15668"/>
    <w:rsid w:val="00F1603B"/>
    <w:rsid w:val="00F1671F"/>
    <w:rsid w:val="00F16918"/>
    <w:rsid w:val="00F215F4"/>
    <w:rsid w:val="00F21B44"/>
    <w:rsid w:val="00F22412"/>
    <w:rsid w:val="00F22BDC"/>
    <w:rsid w:val="00F236C6"/>
    <w:rsid w:val="00F24191"/>
    <w:rsid w:val="00F24366"/>
    <w:rsid w:val="00F30649"/>
    <w:rsid w:val="00F31783"/>
    <w:rsid w:val="00F31D2D"/>
    <w:rsid w:val="00F33C63"/>
    <w:rsid w:val="00F34048"/>
    <w:rsid w:val="00F34846"/>
    <w:rsid w:val="00F36D39"/>
    <w:rsid w:val="00F3748B"/>
    <w:rsid w:val="00F419CF"/>
    <w:rsid w:val="00F41F21"/>
    <w:rsid w:val="00F421AD"/>
    <w:rsid w:val="00F4236D"/>
    <w:rsid w:val="00F4390B"/>
    <w:rsid w:val="00F450D9"/>
    <w:rsid w:val="00F45319"/>
    <w:rsid w:val="00F46158"/>
    <w:rsid w:val="00F47064"/>
    <w:rsid w:val="00F47FB6"/>
    <w:rsid w:val="00F51399"/>
    <w:rsid w:val="00F51F31"/>
    <w:rsid w:val="00F54E2F"/>
    <w:rsid w:val="00F54EE7"/>
    <w:rsid w:val="00F55BC2"/>
    <w:rsid w:val="00F56A0F"/>
    <w:rsid w:val="00F6090A"/>
    <w:rsid w:val="00F6181A"/>
    <w:rsid w:val="00F63A0E"/>
    <w:rsid w:val="00F64809"/>
    <w:rsid w:val="00F700C8"/>
    <w:rsid w:val="00F7023A"/>
    <w:rsid w:val="00F70E14"/>
    <w:rsid w:val="00F71BC0"/>
    <w:rsid w:val="00F72ACF"/>
    <w:rsid w:val="00F75569"/>
    <w:rsid w:val="00F75FFA"/>
    <w:rsid w:val="00F76DDD"/>
    <w:rsid w:val="00F800BC"/>
    <w:rsid w:val="00F80B1F"/>
    <w:rsid w:val="00F81731"/>
    <w:rsid w:val="00F81BE5"/>
    <w:rsid w:val="00F82AC2"/>
    <w:rsid w:val="00F82C4D"/>
    <w:rsid w:val="00F83375"/>
    <w:rsid w:val="00F83EBD"/>
    <w:rsid w:val="00F85C6C"/>
    <w:rsid w:val="00F8678A"/>
    <w:rsid w:val="00F87A80"/>
    <w:rsid w:val="00F87FD7"/>
    <w:rsid w:val="00F904F3"/>
    <w:rsid w:val="00F90D0A"/>
    <w:rsid w:val="00F91CA6"/>
    <w:rsid w:val="00F91D24"/>
    <w:rsid w:val="00F9210D"/>
    <w:rsid w:val="00F94066"/>
    <w:rsid w:val="00F94908"/>
    <w:rsid w:val="00F974C1"/>
    <w:rsid w:val="00F9786C"/>
    <w:rsid w:val="00F97F63"/>
    <w:rsid w:val="00FA0B00"/>
    <w:rsid w:val="00FA38CC"/>
    <w:rsid w:val="00FA3CB1"/>
    <w:rsid w:val="00FA4C2D"/>
    <w:rsid w:val="00FA4FED"/>
    <w:rsid w:val="00FA782D"/>
    <w:rsid w:val="00FA794A"/>
    <w:rsid w:val="00FB07E0"/>
    <w:rsid w:val="00FB0A45"/>
    <w:rsid w:val="00FB2579"/>
    <w:rsid w:val="00FB2947"/>
    <w:rsid w:val="00FB3B0C"/>
    <w:rsid w:val="00FB4585"/>
    <w:rsid w:val="00FB4787"/>
    <w:rsid w:val="00FB5B69"/>
    <w:rsid w:val="00FB6553"/>
    <w:rsid w:val="00FB6BB1"/>
    <w:rsid w:val="00FB75E7"/>
    <w:rsid w:val="00FC45D7"/>
    <w:rsid w:val="00FC4766"/>
    <w:rsid w:val="00FC6E61"/>
    <w:rsid w:val="00FC7C64"/>
    <w:rsid w:val="00FD045A"/>
    <w:rsid w:val="00FD0F1E"/>
    <w:rsid w:val="00FD1A9C"/>
    <w:rsid w:val="00FD1DC8"/>
    <w:rsid w:val="00FD1DE8"/>
    <w:rsid w:val="00FD404E"/>
    <w:rsid w:val="00FD43E9"/>
    <w:rsid w:val="00FD44E0"/>
    <w:rsid w:val="00FD47A4"/>
    <w:rsid w:val="00FD6B60"/>
    <w:rsid w:val="00FE01DC"/>
    <w:rsid w:val="00FE1B9F"/>
    <w:rsid w:val="00FE3B67"/>
    <w:rsid w:val="00FE3ED8"/>
    <w:rsid w:val="00FE42A5"/>
    <w:rsid w:val="00FE5228"/>
    <w:rsid w:val="00FE5EF2"/>
    <w:rsid w:val="00FE676C"/>
    <w:rsid w:val="00FF0B39"/>
    <w:rsid w:val="00FF2957"/>
    <w:rsid w:val="00FF5AFB"/>
    <w:rsid w:val="00FF5E0B"/>
    <w:rsid w:val="00FF6F59"/>
    <w:rsid w:val="4BB45E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EFB371"/>
  <w15:docId w15:val="{9A603F24-CF94-4E5B-9607-F6C40FF9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imes New Roman"/>
        <w:kern w:val="2"/>
        <w:sz w:val="22"/>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E53"/>
    <w:pPr>
      <w:widowControl w:val="0"/>
      <w:jc w:val="both"/>
    </w:pPr>
    <w:rPr>
      <w:rFonts w:ascii="Century" w:hAnsi="Century"/>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E4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45671"/>
    <w:pPr>
      <w:tabs>
        <w:tab w:val="center" w:pos="4252"/>
        <w:tab w:val="right" w:pos="8504"/>
      </w:tabs>
      <w:snapToGrid w:val="0"/>
    </w:pPr>
  </w:style>
  <w:style w:type="character" w:customStyle="1" w:styleId="a5">
    <w:name w:val="ヘッダー (文字)"/>
    <w:basedOn w:val="a0"/>
    <w:link w:val="a4"/>
    <w:uiPriority w:val="99"/>
    <w:rsid w:val="00045671"/>
    <w:rPr>
      <w:rFonts w:ascii="Century" w:hAnsi="Century"/>
      <w:sz w:val="21"/>
    </w:rPr>
  </w:style>
  <w:style w:type="paragraph" w:styleId="a6">
    <w:name w:val="footer"/>
    <w:basedOn w:val="a"/>
    <w:link w:val="a7"/>
    <w:uiPriority w:val="99"/>
    <w:unhideWhenUsed/>
    <w:rsid w:val="00045671"/>
    <w:pPr>
      <w:tabs>
        <w:tab w:val="center" w:pos="4252"/>
        <w:tab w:val="right" w:pos="8504"/>
      </w:tabs>
      <w:snapToGrid w:val="0"/>
    </w:pPr>
  </w:style>
  <w:style w:type="character" w:customStyle="1" w:styleId="a7">
    <w:name w:val="フッター (文字)"/>
    <w:basedOn w:val="a0"/>
    <w:link w:val="a6"/>
    <w:uiPriority w:val="99"/>
    <w:rsid w:val="00045671"/>
    <w:rPr>
      <w:rFonts w:ascii="Century" w:hAnsi="Century"/>
      <w:sz w:val="21"/>
    </w:rPr>
  </w:style>
  <w:style w:type="paragraph" w:styleId="a8">
    <w:name w:val="List Paragraph"/>
    <w:basedOn w:val="a"/>
    <w:uiPriority w:val="34"/>
    <w:qFormat/>
    <w:rsid w:val="00B41453"/>
    <w:pPr>
      <w:ind w:leftChars="400" w:left="840"/>
    </w:pPr>
  </w:style>
  <w:style w:type="paragraph" w:styleId="a9">
    <w:name w:val="Salutation"/>
    <w:basedOn w:val="a"/>
    <w:next w:val="a"/>
    <w:link w:val="aa"/>
    <w:rsid w:val="00B41453"/>
    <w:rPr>
      <w:sz w:val="20"/>
      <w:szCs w:val="20"/>
    </w:rPr>
  </w:style>
  <w:style w:type="character" w:customStyle="1" w:styleId="aa">
    <w:name w:val="挨拶文 (文字)"/>
    <w:basedOn w:val="a0"/>
    <w:link w:val="a9"/>
    <w:rsid w:val="00B41453"/>
    <w:rPr>
      <w:rFonts w:ascii="Century" w:hAnsi="Century"/>
      <w:sz w:val="20"/>
      <w:szCs w:val="20"/>
    </w:rPr>
  </w:style>
  <w:style w:type="paragraph" w:styleId="ab">
    <w:name w:val="Body Text Indent"/>
    <w:basedOn w:val="a"/>
    <w:link w:val="ac"/>
    <w:rsid w:val="00024DAF"/>
    <w:pPr>
      <w:tabs>
        <w:tab w:val="left" w:pos="891"/>
      </w:tabs>
      <w:spacing w:line="270" w:lineRule="exact"/>
      <w:ind w:leftChars="95" w:left="726" w:hangingChars="297" w:hanging="543"/>
    </w:pPr>
    <w:rPr>
      <w:sz w:val="20"/>
      <w:szCs w:val="20"/>
    </w:rPr>
  </w:style>
  <w:style w:type="character" w:customStyle="1" w:styleId="ac">
    <w:name w:val="本文インデント (文字)"/>
    <w:basedOn w:val="a0"/>
    <w:link w:val="ab"/>
    <w:rsid w:val="00024DAF"/>
    <w:rPr>
      <w:rFonts w:ascii="Century" w:hAnsi="Century"/>
      <w:sz w:val="20"/>
      <w:szCs w:val="20"/>
    </w:rPr>
  </w:style>
  <w:style w:type="paragraph" w:styleId="ad">
    <w:name w:val="Balloon Text"/>
    <w:basedOn w:val="a"/>
    <w:link w:val="ae"/>
    <w:uiPriority w:val="99"/>
    <w:semiHidden/>
    <w:unhideWhenUsed/>
    <w:rsid w:val="00C82470"/>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82470"/>
    <w:rPr>
      <w:rFonts w:asciiTheme="majorHAnsi" w:eastAsiaTheme="majorEastAsia" w:hAnsiTheme="majorHAnsi" w:cstheme="majorBidi"/>
      <w:sz w:val="18"/>
      <w:szCs w:val="18"/>
    </w:rPr>
  </w:style>
  <w:style w:type="paragraph" w:styleId="af">
    <w:name w:val="Body Text"/>
    <w:basedOn w:val="a"/>
    <w:link w:val="af0"/>
    <w:uiPriority w:val="99"/>
    <w:semiHidden/>
    <w:unhideWhenUsed/>
    <w:rsid w:val="007A1F7A"/>
  </w:style>
  <w:style w:type="character" w:customStyle="1" w:styleId="af0">
    <w:name w:val="本文 (文字)"/>
    <w:basedOn w:val="a0"/>
    <w:link w:val="af"/>
    <w:uiPriority w:val="99"/>
    <w:semiHidden/>
    <w:rsid w:val="007A1F7A"/>
    <w:rPr>
      <w:rFonts w:ascii="Century" w:hAnsi="Century"/>
      <w:sz w:val="21"/>
    </w:rPr>
  </w:style>
  <w:style w:type="paragraph" w:customStyle="1" w:styleId="10pt">
    <w:name w:val="標準 + 10 pt"/>
    <w:aliases w:val="右 :  1 mm,行間 :  最小値 1 pt,最初の行 :  0.5 字"/>
    <w:basedOn w:val="a"/>
    <w:rsid w:val="001D691C"/>
    <w:pPr>
      <w:framePr w:hSpace="142" w:wrap="around" w:vAnchor="text" w:hAnchor="margin" w:y="51"/>
      <w:tabs>
        <w:tab w:val="left" w:pos="9216"/>
      </w:tabs>
      <w:spacing w:line="20" w:lineRule="atLeast"/>
      <w:ind w:right="57" w:firstLineChars="50" w:firstLine="100"/>
      <w:suppressOverlap/>
    </w:pPr>
    <w:rPr>
      <w:rFonts w:ascii="ＭＳ 明朝" w:hAnsi="ＭＳ 明朝"/>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20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fontTable" Target="fontTable.xml" /><Relationship Id="rId2" Type="http://schemas.openxmlformats.org/officeDocument/2006/relationships/customXml" Target="../customXml/item2.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header" Target="header1.xml" /><Relationship Id="rId5" Type="http://schemas.openxmlformats.org/officeDocument/2006/relationships/numbering" Target="numbering.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D4DC539A1F84E458099D6FF744FC725" ma:contentTypeVersion="8" ma:contentTypeDescription="新しいドキュメントを作成します。" ma:contentTypeScope="" ma:versionID="92785ed2aec77d7967fb28ec3b44b9ca">
  <xsd:schema xmlns:xsd="http://www.w3.org/2001/XMLSchema" xmlns:xs="http://www.w3.org/2001/XMLSchema" xmlns:p="http://schemas.microsoft.com/office/2006/metadata/properties" xmlns:ns2="bdd17240-180e-4f05-842a-6bc3a91c0d27" targetNamespace="http://schemas.microsoft.com/office/2006/metadata/properties" ma:root="true" ma:fieldsID="4dc69e6697e3aa1ec5c1461f6884ae78" ns2:_="">
    <xsd:import namespace="bdd17240-180e-4f05-842a-6bc3a91c0d2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17240-180e-4f05-842a-6bc3a91c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E0519-2245-49E4-9157-CE83C46AC271}">
  <ds:schemaRefs>
    <ds:schemaRef ds:uri="http://schemas.microsoft.com/sharepoint/v3/contenttype/forms"/>
  </ds:schemaRefs>
</ds:datastoreItem>
</file>

<file path=customXml/itemProps2.xml><?xml version="1.0" encoding="utf-8"?>
<ds:datastoreItem xmlns:ds="http://schemas.openxmlformats.org/officeDocument/2006/customXml" ds:itemID="{B91646E9-98BC-434E-8216-672DA3129B03}">
  <ds:schemaRefs>
    <ds:schemaRef ds:uri="http://schemas.microsoft.com/office/2006/metadata/properties"/>
    <ds:schemaRef ds:uri="http://schemas.openxmlformats.org/package/2006/metadata/core-properties"/>
    <ds:schemaRef ds:uri="bdd17240-180e-4f05-842a-6bc3a91c0d27"/>
    <ds:schemaRef ds:uri="http://purl.org/dc/elements/1.1/"/>
    <ds:schemaRef ds:uri="http://schemas.microsoft.com/office/infopath/2007/PartnerControls"/>
    <ds:schemaRef ds:uri="http://schemas.microsoft.com/office/2006/documentManagement/typ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0611BCFD-E88A-4E1C-A4E4-C26DB0EAF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17240-180e-4f05-842a-6bc3a91c0d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2ACC8-ED4C-456D-A4EC-D628DF1D1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1638</Words>
  <Characters>9337</Characters>
  <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cp:lastPrinted>2026-02-25T05:35:00Z</cp:lastPrinted>
  <dcterms:created xsi:type="dcterms:W3CDTF">2026-02-25T05:35:00Z</dcterms:created>
  <dcterms:modified xsi:type="dcterms:W3CDTF">2026-02-25T05:35:00Z</dcterms:modified>
</cp:coreProperties>
</file>