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60C" w:rsidRPr="0043760C" w:rsidRDefault="0043760C" w:rsidP="00E70F33">
      <w:pPr>
        <w:jc w:val="center"/>
        <w:rPr>
          <w:rFonts w:asciiTheme="minorEastAsia" w:hAnsiTheme="minorEastAsia"/>
          <w:szCs w:val="32"/>
        </w:rPr>
      </w:pPr>
    </w:p>
    <w:p w:rsidR="00D7235F" w:rsidRPr="00D42A3B" w:rsidRDefault="006E1CDD" w:rsidP="00E70F33">
      <w:pPr>
        <w:jc w:val="center"/>
        <w:rPr>
          <w:rFonts w:asciiTheme="minorEastAsia" w:hAnsiTheme="minorEastAsia"/>
          <w:sz w:val="32"/>
          <w:szCs w:val="32"/>
        </w:rPr>
      </w:pPr>
      <w:r w:rsidRPr="00D42A3B">
        <w:rPr>
          <w:rFonts w:asciiTheme="minorEastAsia" w:hAnsiTheme="minorEastAsia" w:hint="eastAsia"/>
          <w:sz w:val="32"/>
          <w:szCs w:val="32"/>
        </w:rPr>
        <w:t>仕</w:t>
      </w:r>
      <w:r w:rsidR="00E70F33" w:rsidRPr="00D42A3B">
        <w:rPr>
          <w:rFonts w:asciiTheme="minorEastAsia" w:hAnsiTheme="minorEastAsia" w:hint="eastAsia"/>
          <w:sz w:val="32"/>
          <w:szCs w:val="32"/>
        </w:rPr>
        <w:t xml:space="preserve">　</w:t>
      </w:r>
      <w:r w:rsidRPr="00D42A3B">
        <w:rPr>
          <w:rFonts w:asciiTheme="minorEastAsia" w:hAnsiTheme="minorEastAsia" w:hint="eastAsia"/>
          <w:sz w:val="32"/>
          <w:szCs w:val="32"/>
        </w:rPr>
        <w:t>様</w:t>
      </w:r>
      <w:r w:rsidR="00E70F33" w:rsidRPr="00D42A3B">
        <w:rPr>
          <w:rFonts w:asciiTheme="minorEastAsia" w:hAnsiTheme="minorEastAsia" w:hint="eastAsia"/>
          <w:sz w:val="32"/>
          <w:szCs w:val="32"/>
        </w:rPr>
        <w:t xml:space="preserve">　</w:t>
      </w:r>
      <w:r w:rsidRPr="00D42A3B">
        <w:rPr>
          <w:rFonts w:asciiTheme="minorEastAsia" w:hAnsiTheme="minorEastAsia" w:hint="eastAsia"/>
          <w:sz w:val="32"/>
          <w:szCs w:val="32"/>
        </w:rPr>
        <w:t>書</w:t>
      </w:r>
    </w:p>
    <w:p w:rsidR="006E1CDD" w:rsidRDefault="006E1CDD">
      <w:pPr>
        <w:rPr>
          <w:rFonts w:asciiTheme="minorEastAsia" w:hAnsiTheme="minorEastAsia"/>
        </w:rPr>
      </w:pPr>
    </w:p>
    <w:p w:rsidR="0043760C" w:rsidRPr="00D42A3B" w:rsidRDefault="0043760C">
      <w:pPr>
        <w:rPr>
          <w:rFonts w:asciiTheme="minorEastAsia" w:hAnsiTheme="minorEastAsia"/>
        </w:rPr>
      </w:pPr>
    </w:p>
    <w:p w:rsidR="006E1CDD" w:rsidRPr="00F833D1" w:rsidRDefault="006E1CDD">
      <w:pPr>
        <w:rPr>
          <w:rFonts w:asciiTheme="minorEastAsia" w:hAnsiTheme="minorEastAsia"/>
          <w:szCs w:val="21"/>
        </w:rPr>
      </w:pPr>
      <w:r w:rsidRPr="00F833D1">
        <w:rPr>
          <w:rFonts w:asciiTheme="minorEastAsia" w:hAnsiTheme="minorEastAsia" w:hint="eastAsia"/>
          <w:szCs w:val="21"/>
        </w:rPr>
        <w:t>事業番号：多意物第</w:t>
      </w:r>
      <w:r w:rsidR="00AF283F">
        <w:rPr>
          <w:rFonts w:asciiTheme="minorEastAsia" w:hAnsiTheme="minorEastAsia" w:hint="eastAsia"/>
          <w:szCs w:val="21"/>
        </w:rPr>
        <w:t>５</w:t>
      </w:r>
      <w:r w:rsidRPr="00F833D1">
        <w:rPr>
          <w:rFonts w:asciiTheme="minorEastAsia" w:hAnsiTheme="minorEastAsia" w:hint="eastAsia"/>
          <w:szCs w:val="21"/>
        </w:rPr>
        <w:t>号</w:t>
      </w:r>
    </w:p>
    <w:p w:rsidR="006E1CDD" w:rsidRPr="00F833D1" w:rsidRDefault="003B21CC">
      <w:pPr>
        <w:rPr>
          <w:rFonts w:asciiTheme="minorEastAsia" w:hAnsiTheme="minorEastAsia"/>
          <w:szCs w:val="21"/>
        </w:rPr>
      </w:pPr>
      <w:r w:rsidRPr="00F833D1">
        <w:rPr>
          <w:rFonts w:asciiTheme="minorEastAsia" w:hAnsiTheme="minorEastAsia" w:hint="eastAsia"/>
          <w:spacing w:val="52"/>
          <w:kern w:val="0"/>
          <w:szCs w:val="21"/>
          <w:fitText w:val="840" w:id="1182551552"/>
        </w:rPr>
        <w:t>事業</w:t>
      </w:r>
      <w:r w:rsidRPr="00F833D1">
        <w:rPr>
          <w:rFonts w:asciiTheme="minorEastAsia" w:hAnsiTheme="minorEastAsia" w:hint="eastAsia"/>
          <w:spacing w:val="1"/>
          <w:kern w:val="0"/>
          <w:szCs w:val="21"/>
          <w:fitText w:val="840" w:id="1182551552"/>
        </w:rPr>
        <w:t>名</w:t>
      </w:r>
      <w:r w:rsidRPr="00F833D1">
        <w:rPr>
          <w:rFonts w:asciiTheme="minorEastAsia" w:hAnsiTheme="minorEastAsia" w:hint="eastAsia"/>
          <w:szCs w:val="21"/>
        </w:rPr>
        <w:t>：画像処理ソフトライセンス購入業務</w:t>
      </w:r>
    </w:p>
    <w:p w:rsidR="00E70F33" w:rsidRPr="00F833D1" w:rsidRDefault="00E70F33">
      <w:pPr>
        <w:rPr>
          <w:rFonts w:asciiTheme="minorEastAsia" w:hAnsiTheme="minorEastAsia"/>
          <w:szCs w:val="21"/>
        </w:rPr>
      </w:pPr>
      <w:r w:rsidRPr="00F833D1">
        <w:rPr>
          <w:rFonts w:asciiTheme="minorEastAsia" w:hAnsiTheme="minorEastAsia" w:hint="eastAsia"/>
          <w:spacing w:val="210"/>
          <w:kern w:val="0"/>
          <w:szCs w:val="21"/>
          <w:fitText w:val="840" w:id="1182551553"/>
        </w:rPr>
        <w:t>数</w:t>
      </w:r>
      <w:r w:rsidRPr="00F833D1">
        <w:rPr>
          <w:rFonts w:asciiTheme="minorEastAsia" w:hAnsiTheme="minorEastAsia" w:hint="eastAsia"/>
          <w:kern w:val="0"/>
          <w:szCs w:val="21"/>
          <w:fitText w:val="840" w:id="1182551553"/>
        </w:rPr>
        <w:t>量</w:t>
      </w:r>
      <w:r w:rsidRPr="00F833D1">
        <w:rPr>
          <w:rFonts w:asciiTheme="minorEastAsia" w:hAnsiTheme="minorEastAsia" w:hint="eastAsia"/>
          <w:szCs w:val="21"/>
        </w:rPr>
        <w:t>：</w:t>
      </w:r>
      <w:r w:rsidR="003E70E9">
        <w:rPr>
          <w:rFonts w:asciiTheme="minorEastAsia" w:hAnsiTheme="minorEastAsia" w:hint="eastAsia"/>
          <w:szCs w:val="21"/>
        </w:rPr>
        <w:t>12</w:t>
      </w:r>
      <w:r w:rsidR="0089451F">
        <w:rPr>
          <w:rFonts w:asciiTheme="minorEastAsia" w:hAnsiTheme="minorEastAsia" w:hint="eastAsia"/>
          <w:szCs w:val="21"/>
        </w:rPr>
        <w:t>本</w:t>
      </w:r>
    </w:p>
    <w:p w:rsidR="003B21CC" w:rsidRPr="00F833D1" w:rsidRDefault="00492E6C">
      <w:pPr>
        <w:rPr>
          <w:rFonts w:asciiTheme="minorEastAsia" w:hAnsiTheme="minorEastAsia"/>
          <w:szCs w:val="21"/>
        </w:rPr>
      </w:pPr>
      <w:r w:rsidRPr="00F833D1">
        <w:rPr>
          <w:rFonts w:asciiTheme="minorEastAsia" w:hAnsiTheme="minorEastAsia" w:hint="eastAsia"/>
          <w:szCs w:val="21"/>
        </w:rPr>
        <w:t>履行</w:t>
      </w:r>
      <w:r w:rsidR="003B21CC" w:rsidRPr="00F833D1">
        <w:rPr>
          <w:rFonts w:asciiTheme="minorEastAsia" w:hAnsiTheme="minorEastAsia" w:hint="eastAsia"/>
          <w:szCs w:val="21"/>
        </w:rPr>
        <w:t>場所：多治見市美坂町2-77　多治見市陶磁器意匠研究所</w:t>
      </w:r>
    </w:p>
    <w:p w:rsidR="003B21CC" w:rsidRPr="00F833D1" w:rsidRDefault="00E70F33">
      <w:pPr>
        <w:rPr>
          <w:rFonts w:asciiTheme="minorEastAsia" w:hAnsiTheme="minorEastAsia"/>
          <w:szCs w:val="21"/>
        </w:rPr>
      </w:pPr>
      <w:r w:rsidRPr="00F833D1">
        <w:rPr>
          <w:rFonts w:asciiTheme="minorEastAsia" w:hAnsiTheme="minorEastAsia" w:hint="eastAsia"/>
          <w:szCs w:val="21"/>
        </w:rPr>
        <w:t>履行</w:t>
      </w:r>
      <w:r w:rsidR="003B21CC" w:rsidRPr="00F833D1">
        <w:rPr>
          <w:rFonts w:asciiTheme="minorEastAsia" w:hAnsiTheme="minorEastAsia" w:hint="eastAsia"/>
          <w:szCs w:val="21"/>
        </w:rPr>
        <w:t>期限：</w:t>
      </w:r>
      <w:r w:rsidR="00094E59">
        <w:rPr>
          <w:rFonts w:asciiTheme="minorEastAsia" w:hAnsiTheme="minorEastAsia" w:hint="eastAsia"/>
          <w:szCs w:val="21"/>
        </w:rPr>
        <w:t>令和</w:t>
      </w:r>
      <w:r w:rsidR="00AF283F">
        <w:rPr>
          <w:rFonts w:asciiTheme="minorEastAsia" w:hAnsiTheme="minorEastAsia" w:hint="eastAsia"/>
          <w:szCs w:val="21"/>
        </w:rPr>
        <w:t>７</w:t>
      </w:r>
      <w:r w:rsidR="003B21CC" w:rsidRPr="00F833D1">
        <w:rPr>
          <w:rFonts w:asciiTheme="minorEastAsia" w:hAnsiTheme="minorEastAsia" w:hint="eastAsia"/>
          <w:szCs w:val="21"/>
        </w:rPr>
        <w:t>年</w:t>
      </w:r>
      <w:r w:rsidR="00F9122D">
        <w:rPr>
          <w:rFonts w:asciiTheme="minorEastAsia" w:hAnsiTheme="minorEastAsia" w:hint="eastAsia"/>
          <w:szCs w:val="21"/>
        </w:rPr>
        <w:t>10</w:t>
      </w:r>
      <w:r w:rsidR="003B21CC" w:rsidRPr="00F833D1">
        <w:rPr>
          <w:rFonts w:asciiTheme="minorEastAsia" w:hAnsiTheme="minorEastAsia" w:hint="eastAsia"/>
          <w:szCs w:val="21"/>
        </w:rPr>
        <w:t>月</w:t>
      </w:r>
      <w:r w:rsidR="00AF283F">
        <w:rPr>
          <w:rFonts w:asciiTheme="minorEastAsia" w:hAnsiTheme="minorEastAsia" w:hint="eastAsia"/>
          <w:szCs w:val="21"/>
        </w:rPr>
        <w:t>10</w:t>
      </w:r>
      <w:r w:rsidR="003B21CC" w:rsidRPr="00F833D1">
        <w:rPr>
          <w:rFonts w:asciiTheme="minorEastAsia" w:hAnsiTheme="minorEastAsia" w:hint="eastAsia"/>
          <w:szCs w:val="21"/>
        </w:rPr>
        <w:t>日（</w:t>
      </w:r>
      <w:r w:rsidR="006F2680">
        <w:rPr>
          <w:rFonts w:asciiTheme="minorEastAsia" w:hAnsiTheme="minorEastAsia" w:hint="eastAsia"/>
          <w:szCs w:val="21"/>
        </w:rPr>
        <w:t>金</w:t>
      </w:r>
      <w:r w:rsidR="003B21CC" w:rsidRPr="00F833D1">
        <w:rPr>
          <w:rFonts w:asciiTheme="minorEastAsia" w:hAnsiTheme="minorEastAsia" w:hint="eastAsia"/>
          <w:szCs w:val="21"/>
        </w:rPr>
        <w:t>）</w:t>
      </w:r>
    </w:p>
    <w:p w:rsidR="003B21CC" w:rsidRDefault="003B21CC">
      <w:pPr>
        <w:rPr>
          <w:rFonts w:asciiTheme="minorEastAsia" w:hAnsiTheme="minorEastAsia"/>
          <w:szCs w:val="21"/>
        </w:rPr>
      </w:pPr>
    </w:p>
    <w:p w:rsidR="0043760C" w:rsidRPr="00F9122D" w:rsidRDefault="0043760C">
      <w:pPr>
        <w:rPr>
          <w:rFonts w:asciiTheme="minorEastAsia" w:hAnsiTheme="minorEastAsia"/>
          <w:szCs w:val="21"/>
        </w:rPr>
      </w:pPr>
    </w:p>
    <w:p w:rsidR="003B21CC" w:rsidRPr="00F833D1" w:rsidRDefault="00D42A3B">
      <w:pPr>
        <w:rPr>
          <w:rFonts w:asciiTheme="majorEastAsia" w:eastAsiaTheme="majorEastAsia" w:hAnsiTheme="majorEastAsia"/>
          <w:szCs w:val="21"/>
        </w:rPr>
      </w:pPr>
      <w:r w:rsidRPr="00F833D1">
        <w:rPr>
          <w:rFonts w:asciiTheme="majorEastAsia" w:eastAsiaTheme="majorEastAsia" w:hAnsiTheme="majorEastAsia" w:hint="eastAsia"/>
          <w:szCs w:val="21"/>
        </w:rPr>
        <w:t xml:space="preserve">１　</w:t>
      </w:r>
      <w:r w:rsidR="00555127" w:rsidRPr="00F833D1">
        <w:rPr>
          <w:rFonts w:asciiTheme="majorEastAsia" w:eastAsiaTheme="majorEastAsia" w:hAnsiTheme="majorEastAsia" w:hint="eastAsia"/>
          <w:szCs w:val="21"/>
        </w:rPr>
        <w:t>事業概要</w:t>
      </w:r>
    </w:p>
    <w:p w:rsidR="00555127" w:rsidRPr="00F833D1" w:rsidRDefault="00555127">
      <w:pPr>
        <w:rPr>
          <w:rFonts w:asciiTheme="minorEastAsia" w:hAnsiTheme="minorEastAsia"/>
          <w:szCs w:val="21"/>
        </w:rPr>
      </w:pPr>
      <w:r w:rsidRPr="00F833D1">
        <w:rPr>
          <w:rFonts w:asciiTheme="minorEastAsia" w:hAnsiTheme="minorEastAsia" w:hint="eastAsia"/>
          <w:szCs w:val="21"/>
        </w:rPr>
        <w:t xml:space="preserve">　陶磁器意匠研究所研修用デザイン支援機器に導入されている画像</w:t>
      </w:r>
      <w:r w:rsidR="00EC6B20">
        <w:rPr>
          <w:rFonts w:asciiTheme="minorEastAsia" w:hAnsiTheme="minorEastAsia" w:hint="eastAsia"/>
          <w:szCs w:val="21"/>
        </w:rPr>
        <w:t>処理</w:t>
      </w:r>
      <w:r w:rsidRPr="00F833D1">
        <w:rPr>
          <w:rFonts w:asciiTheme="minorEastAsia" w:hAnsiTheme="minorEastAsia" w:hint="eastAsia"/>
          <w:szCs w:val="21"/>
        </w:rPr>
        <w:t>ソフトウェアライセンスを購入するもの。</w:t>
      </w:r>
    </w:p>
    <w:p w:rsidR="00555127" w:rsidRPr="00EC6B20" w:rsidRDefault="00555127">
      <w:pPr>
        <w:rPr>
          <w:rFonts w:asciiTheme="minorEastAsia" w:hAnsiTheme="minorEastAsia"/>
          <w:szCs w:val="21"/>
        </w:rPr>
      </w:pPr>
    </w:p>
    <w:p w:rsidR="006A189A" w:rsidRPr="00F833D1" w:rsidRDefault="00D42A3B">
      <w:pPr>
        <w:rPr>
          <w:rFonts w:asciiTheme="majorEastAsia" w:eastAsiaTheme="majorEastAsia" w:hAnsiTheme="majorEastAsia"/>
          <w:szCs w:val="21"/>
        </w:rPr>
      </w:pPr>
      <w:r w:rsidRPr="00F833D1">
        <w:rPr>
          <w:rFonts w:asciiTheme="majorEastAsia" w:eastAsiaTheme="majorEastAsia" w:hAnsiTheme="majorEastAsia" w:hint="eastAsia"/>
          <w:szCs w:val="21"/>
        </w:rPr>
        <w:t xml:space="preserve">２　</w:t>
      </w:r>
      <w:r w:rsidR="006A189A" w:rsidRPr="00F833D1">
        <w:rPr>
          <w:rFonts w:asciiTheme="majorEastAsia" w:eastAsiaTheme="majorEastAsia" w:hAnsiTheme="majorEastAsia" w:hint="eastAsia"/>
          <w:szCs w:val="21"/>
        </w:rPr>
        <w:t>購入（更新）するソフトウェア</w:t>
      </w:r>
    </w:p>
    <w:p w:rsidR="006A189A" w:rsidRPr="00F833D1" w:rsidRDefault="00D42A3B" w:rsidP="00D42A3B">
      <w:pPr>
        <w:pStyle w:val="a9"/>
        <w:numPr>
          <w:ilvl w:val="0"/>
          <w:numId w:val="2"/>
        </w:numPr>
        <w:rPr>
          <w:rFonts w:asciiTheme="minorEastAsia" w:hAnsiTheme="minorEastAsia"/>
          <w:szCs w:val="21"/>
        </w:rPr>
      </w:pPr>
      <w:r w:rsidRPr="00F833D1">
        <w:rPr>
          <w:rFonts w:asciiTheme="minorEastAsia" w:hAnsiTheme="minorEastAsia" w:hint="eastAsia"/>
          <w:szCs w:val="21"/>
        </w:rPr>
        <w:t>ライセンスを購入する画像ソフトウェア</w:t>
      </w:r>
    </w:p>
    <w:p w:rsidR="00555127" w:rsidRDefault="003E70E9" w:rsidP="00D42A3B">
      <w:pPr>
        <w:pStyle w:val="a9"/>
        <w:ind w:left="1260"/>
        <w:rPr>
          <w:rFonts w:asciiTheme="minorEastAsia" w:hAnsiTheme="minorEastAsia"/>
          <w:szCs w:val="21"/>
        </w:rPr>
      </w:pPr>
      <w:r w:rsidRPr="003E70E9">
        <w:rPr>
          <w:rFonts w:asciiTheme="minorEastAsia" w:hAnsiTheme="minorEastAsia" w:hint="eastAsia"/>
          <w:szCs w:val="21"/>
        </w:rPr>
        <w:t xml:space="preserve">Adobe Creative Cloud pro for </w:t>
      </w:r>
      <w:r>
        <w:rPr>
          <w:rFonts w:asciiTheme="minorEastAsia" w:hAnsiTheme="minorEastAsia" w:hint="eastAsia"/>
          <w:szCs w:val="21"/>
        </w:rPr>
        <w:t>t</w:t>
      </w:r>
      <w:r w:rsidRPr="003E70E9">
        <w:rPr>
          <w:rFonts w:asciiTheme="minorEastAsia" w:hAnsiTheme="minorEastAsia" w:hint="eastAsia"/>
          <w:szCs w:val="21"/>
        </w:rPr>
        <w:t>eams (官公庁用) Level2 更新</w:t>
      </w:r>
    </w:p>
    <w:p w:rsidR="005D568E" w:rsidRDefault="005D568E" w:rsidP="00D42A3B">
      <w:pPr>
        <w:pStyle w:val="a9"/>
        <w:ind w:left="1260"/>
        <w:rPr>
          <w:rFonts w:asciiTheme="minorEastAsia" w:hAnsiTheme="minorEastAsia"/>
          <w:szCs w:val="21"/>
        </w:rPr>
      </w:pPr>
      <w:r>
        <w:rPr>
          <w:rFonts w:asciiTheme="minorEastAsia" w:hAnsiTheme="minorEastAsia" w:hint="eastAsia"/>
          <w:szCs w:val="21"/>
        </w:rPr>
        <w:t>VIP ID：7EE9864B781E99B55CCA</w:t>
      </w:r>
    </w:p>
    <w:p w:rsidR="003E70E9" w:rsidRPr="00522198" w:rsidRDefault="003E70E9" w:rsidP="00D42A3B">
      <w:pPr>
        <w:pStyle w:val="a9"/>
        <w:ind w:left="1260"/>
        <w:rPr>
          <w:rFonts w:asciiTheme="minorEastAsia" w:hAnsiTheme="minorEastAsia"/>
          <w:szCs w:val="21"/>
        </w:rPr>
      </w:pPr>
      <w:r>
        <w:rPr>
          <w:rFonts w:asciiTheme="minorEastAsia" w:hAnsiTheme="minorEastAsia" w:hint="eastAsia"/>
          <w:szCs w:val="21"/>
        </w:rPr>
        <w:t>ユーザー：多治見市（CUS24102180071）</w:t>
      </w:r>
    </w:p>
    <w:p w:rsidR="00D42A3B" w:rsidRPr="00F833D1" w:rsidRDefault="00D42A3B" w:rsidP="00D42A3B">
      <w:pPr>
        <w:pStyle w:val="a9"/>
        <w:numPr>
          <w:ilvl w:val="0"/>
          <w:numId w:val="2"/>
        </w:numPr>
        <w:rPr>
          <w:rFonts w:asciiTheme="minorEastAsia" w:hAnsiTheme="minorEastAsia"/>
          <w:szCs w:val="21"/>
        </w:rPr>
      </w:pPr>
      <w:r w:rsidRPr="00F833D1">
        <w:rPr>
          <w:rFonts w:asciiTheme="minorEastAsia" w:hAnsiTheme="minorEastAsia" w:hint="eastAsia"/>
          <w:szCs w:val="21"/>
        </w:rPr>
        <w:t>ライセンス期間</w:t>
      </w:r>
    </w:p>
    <w:p w:rsidR="006A189A" w:rsidRPr="00F978B3" w:rsidRDefault="00D42A3B" w:rsidP="00F978B3">
      <w:pPr>
        <w:pStyle w:val="a9"/>
        <w:ind w:left="930" w:firstLine="210"/>
        <w:rPr>
          <w:rFonts w:asciiTheme="minorEastAsia" w:hAnsiTheme="minorEastAsia"/>
          <w:szCs w:val="21"/>
        </w:rPr>
      </w:pPr>
      <w:r w:rsidRPr="00F833D1">
        <w:rPr>
          <w:rFonts w:asciiTheme="minorEastAsia" w:hAnsiTheme="minorEastAsia" w:hint="eastAsia"/>
          <w:szCs w:val="21"/>
        </w:rPr>
        <w:t>１</w:t>
      </w:r>
      <w:r w:rsidR="006A189A" w:rsidRPr="00F833D1">
        <w:rPr>
          <w:rFonts w:asciiTheme="minorEastAsia" w:hAnsiTheme="minorEastAsia" w:hint="eastAsia"/>
          <w:szCs w:val="21"/>
        </w:rPr>
        <w:t>年間</w:t>
      </w:r>
      <w:r w:rsidR="00FF1B4D" w:rsidRPr="00F833D1">
        <w:rPr>
          <w:rFonts w:asciiTheme="minorEastAsia" w:hAnsiTheme="minorEastAsia" w:hint="eastAsia"/>
          <w:szCs w:val="21"/>
        </w:rPr>
        <w:t>（</w:t>
      </w:r>
      <w:r w:rsidR="00AF283F">
        <w:rPr>
          <w:rFonts w:asciiTheme="minorEastAsia" w:hAnsiTheme="minorEastAsia" w:hint="eastAsia"/>
          <w:szCs w:val="21"/>
        </w:rPr>
        <w:t>2025</w:t>
      </w:r>
      <w:r w:rsidR="00FF1B4D" w:rsidRPr="00F833D1">
        <w:rPr>
          <w:rFonts w:asciiTheme="minorEastAsia" w:hAnsiTheme="minorEastAsia" w:hint="eastAsia"/>
          <w:szCs w:val="21"/>
        </w:rPr>
        <w:t>年</w:t>
      </w:r>
      <w:r w:rsidR="005D568E">
        <w:rPr>
          <w:rFonts w:asciiTheme="minorEastAsia" w:hAnsiTheme="minorEastAsia" w:hint="eastAsia"/>
          <w:szCs w:val="21"/>
        </w:rPr>
        <w:t>10</w:t>
      </w:r>
      <w:r w:rsidR="001A330A" w:rsidRPr="00F833D1">
        <w:rPr>
          <w:rFonts w:asciiTheme="minorEastAsia" w:hAnsiTheme="minorEastAsia" w:hint="eastAsia"/>
          <w:szCs w:val="21"/>
        </w:rPr>
        <w:t>月1</w:t>
      </w:r>
      <w:r w:rsidR="003E70E9">
        <w:rPr>
          <w:rFonts w:asciiTheme="minorEastAsia" w:hAnsiTheme="minorEastAsia" w:hint="eastAsia"/>
          <w:szCs w:val="21"/>
        </w:rPr>
        <w:t>3</w:t>
      </w:r>
      <w:r w:rsidR="001A330A" w:rsidRPr="00F833D1">
        <w:rPr>
          <w:rFonts w:asciiTheme="minorEastAsia" w:hAnsiTheme="minorEastAsia" w:hint="eastAsia"/>
          <w:szCs w:val="21"/>
        </w:rPr>
        <w:t>日～</w:t>
      </w:r>
      <w:r w:rsidR="00AF283F">
        <w:rPr>
          <w:rFonts w:asciiTheme="minorEastAsia" w:hAnsiTheme="minorEastAsia" w:hint="eastAsia"/>
          <w:szCs w:val="21"/>
        </w:rPr>
        <w:t>2026</w:t>
      </w:r>
      <w:r w:rsidR="001A330A" w:rsidRPr="00F978B3">
        <w:rPr>
          <w:rFonts w:asciiTheme="minorEastAsia" w:hAnsiTheme="minorEastAsia" w:hint="eastAsia"/>
          <w:szCs w:val="21"/>
        </w:rPr>
        <w:t>年</w:t>
      </w:r>
      <w:r w:rsidR="00F9122D">
        <w:rPr>
          <w:rFonts w:asciiTheme="minorEastAsia" w:hAnsiTheme="minorEastAsia" w:hint="eastAsia"/>
          <w:szCs w:val="21"/>
        </w:rPr>
        <w:t>10</w:t>
      </w:r>
      <w:r w:rsidR="001A330A" w:rsidRPr="00F978B3">
        <w:rPr>
          <w:rFonts w:asciiTheme="minorEastAsia" w:hAnsiTheme="minorEastAsia" w:hint="eastAsia"/>
          <w:szCs w:val="21"/>
        </w:rPr>
        <w:t>月</w:t>
      </w:r>
      <w:r w:rsidR="007D4A5C">
        <w:rPr>
          <w:rFonts w:asciiTheme="minorEastAsia" w:hAnsiTheme="minorEastAsia" w:hint="eastAsia"/>
          <w:szCs w:val="21"/>
        </w:rPr>
        <w:t>1</w:t>
      </w:r>
      <w:r w:rsidR="003E70E9">
        <w:rPr>
          <w:rFonts w:asciiTheme="minorEastAsia" w:hAnsiTheme="minorEastAsia" w:hint="eastAsia"/>
          <w:szCs w:val="21"/>
        </w:rPr>
        <w:t>2</w:t>
      </w:r>
      <w:bookmarkStart w:id="0" w:name="_GoBack"/>
      <w:bookmarkEnd w:id="0"/>
      <w:r w:rsidR="001A330A" w:rsidRPr="00F978B3">
        <w:rPr>
          <w:rFonts w:asciiTheme="minorEastAsia" w:hAnsiTheme="minorEastAsia" w:hint="eastAsia"/>
          <w:szCs w:val="21"/>
        </w:rPr>
        <w:t>日）</w:t>
      </w:r>
    </w:p>
    <w:p w:rsidR="00D42A3B" w:rsidRPr="00F833D1" w:rsidRDefault="00D42A3B" w:rsidP="00D42A3B">
      <w:pPr>
        <w:pStyle w:val="a9"/>
        <w:numPr>
          <w:ilvl w:val="0"/>
          <w:numId w:val="2"/>
        </w:numPr>
        <w:rPr>
          <w:rFonts w:asciiTheme="minorEastAsia" w:hAnsiTheme="minorEastAsia"/>
          <w:szCs w:val="21"/>
        </w:rPr>
      </w:pPr>
      <w:r w:rsidRPr="00F833D1">
        <w:rPr>
          <w:rFonts w:asciiTheme="minorEastAsia" w:hAnsiTheme="minorEastAsia" w:hint="eastAsia"/>
          <w:szCs w:val="21"/>
        </w:rPr>
        <w:t>支払方法</w:t>
      </w:r>
    </w:p>
    <w:p w:rsidR="006A189A" w:rsidRPr="00F833D1" w:rsidRDefault="006A189A" w:rsidP="00D42A3B">
      <w:pPr>
        <w:pStyle w:val="a9"/>
        <w:ind w:left="930" w:firstLine="210"/>
        <w:rPr>
          <w:rFonts w:asciiTheme="minorEastAsia" w:hAnsiTheme="minorEastAsia"/>
          <w:szCs w:val="21"/>
        </w:rPr>
      </w:pPr>
      <w:r w:rsidRPr="00F833D1">
        <w:rPr>
          <w:rFonts w:asciiTheme="minorEastAsia" w:hAnsiTheme="minorEastAsia" w:hint="eastAsia"/>
          <w:szCs w:val="21"/>
        </w:rPr>
        <w:t>一括払い</w:t>
      </w:r>
    </w:p>
    <w:p w:rsidR="00555127" w:rsidRPr="006B68AF" w:rsidRDefault="00555127" w:rsidP="0043760C">
      <w:pPr>
        <w:rPr>
          <w:rFonts w:asciiTheme="minorEastAsia" w:hAnsiTheme="minorEastAsia"/>
          <w:szCs w:val="21"/>
        </w:rPr>
      </w:pPr>
    </w:p>
    <w:p w:rsidR="006A189A" w:rsidRPr="00F833D1" w:rsidRDefault="0043760C">
      <w:pPr>
        <w:rPr>
          <w:rFonts w:asciiTheme="majorEastAsia" w:eastAsiaTheme="majorEastAsia" w:hAnsiTheme="majorEastAsia"/>
          <w:szCs w:val="21"/>
        </w:rPr>
      </w:pPr>
      <w:r>
        <w:rPr>
          <w:rFonts w:asciiTheme="majorEastAsia" w:eastAsiaTheme="majorEastAsia" w:hAnsiTheme="majorEastAsia" w:hint="eastAsia"/>
          <w:szCs w:val="21"/>
        </w:rPr>
        <w:t>３</w:t>
      </w:r>
      <w:r w:rsidR="00D42A3B" w:rsidRPr="00F833D1">
        <w:rPr>
          <w:rFonts w:asciiTheme="majorEastAsia" w:eastAsiaTheme="majorEastAsia" w:hAnsiTheme="majorEastAsia" w:hint="eastAsia"/>
          <w:szCs w:val="21"/>
        </w:rPr>
        <w:t xml:space="preserve">　</w:t>
      </w:r>
      <w:r w:rsidR="006A189A" w:rsidRPr="00F833D1">
        <w:rPr>
          <w:rFonts w:asciiTheme="majorEastAsia" w:eastAsiaTheme="majorEastAsia" w:hAnsiTheme="majorEastAsia" w:hint="eastAsia"/>
          <w:szCs w:val="21"/>
        </w:rPr>
        <w:t>設定</w:t>
      </w:r>
    </w:p>
    <w:p w:rsidR="0043760C" w:rsidRDefault="0043760C" w:rsidP="0043760C">
      <w:pPr>
        <w:pStyle w:val="a9"/>
        <w:numPr>
          <w:ilvl w:val="0"/>
          <w:numId w:val="10"/>
        </w:numPr>
        <w:rPr>
          <w:rFonts w:asciiTheme="minorEastAsia" w:hAnsiTheme="minorEastAsia"/>
        </w:rPr>
      </w:pPr>
      <w:r w:rsidRPr="00D42A3B">
        <w:rPr>
          <w:rFonts w:asciiTheme="minorEastAsia" w:hAnsiTheme="minorEastAsia" w:hint="eastAsia"/>
        </w:rPr>
        <w:t>ライセンスの</w:t>
      </w:r>
      <w:r>
        <w:rPr>
          <w:rFonts w:asciiTheme="minorEastAsia" w:hAnsiTheme="minorEastAsia" w:hint="eastAsia"/>
        </w:rPr>
        <w:t>購入</w:t>
      </w:r>
      <w:r w:rsidRPr="00D42A3B">
        <w:rPr>
          <w:rFonts w:asciiTheme="minorEastAsia" w:hAnsiTheme="minorEastAsia" w:hint="eastAsia"/>
        </w:rPr>
        <w:t>に係る設定は受注者にて実施し、設定等に係る費用は受注者の負担とする。</w:t>
      </w:r>
    </w:p>
    <w:p w:rsidR="0043760C" w:rsidRPr="00D42A3B" w:rsidRDefault="0043760C" w:rsidP="0043760C">
      <w:pPr>
        <w:pStyle w:val="a9"/>
        <w:numPr>
          <w:ilvl w:val="0"/>
          <w:numId w:val="10"/>
        </w:numPr>
        <w:rPr>
          <w:rFonts w:asciiTheme="minorEastAsia" w:hAnsiTheme="minorEastAsia"/>
        </w:rPr>
      </w:pPr>
      <w:r>
        <w:rPr>
          <w:rFonts w:asciiTheme="minorEastAsia" w:hAnsiTheme="minorEastAsia" w:hint="eastAsia"/>
        </w:rPr>
        <w:t>現在の使用環境を継続できるよう設定すること。</w:t>
      </w:r>
    </w:p>
    <w:p w:rsidR="0043760C" w:rsidRPr="00D42A3B" w:rsidRDefault="0043760C" w:rsidP="0043760C">
      <w:pPr>
        <w:pStyle w:val="a9"/>
        <w:numPr>
          <w:ilvl w:val="0"/>
          <w:numId w:val="10"/>
        </w:numPr>
        <w:rPr>
          <w:rFonts w:asciiTheme="minorEastAsia" w:hAnsiTheme="minorEastAsia"/>
        </w:rPr>
      </w:pPr>
      <w:r w:rsidRPr="00D42A3B">
        <w:rPr>
          <w:rFonts w:asciiTheme="minorEastAsia" w:hAnsiTheme="minorEastAsia" w:hint="eastAsia"/>
        </w:rPr>
        <w:t>設定後は研修用デザイン支援機器が正常に作動する状態で発注者に引き渡すこと。</w:t>
      </w:r>
    </w:p>
    <w:p w:rsidR="006A189A" w:rsidRPr="0043760C" w:rsidRDefault="006A189A">
      <w:pPr>
        <w:rPr>
          <w:rFonts w:asciiTheme="minorEastAsia" w:hAnsiTheme="minorEastAsia"/>
          <w:szCs w:val="21"/>
        </w:rPr>
      </w:pPr>
    </w:p>
    <w:p w:rsidR="00E70F33" w:rsidRPr="00F833D1" w:rsidRDefault="0043760C" w:rsidP="00E70F33">
      <w:pPr>
        <w:rPr>
          <w:rFonts w:asciiTheme="majorEastAsia" w:eastAsiaTheme="majorEastAsia" w:hAnsiTheme="majorEastAsia"/>
          <w:szCs w:val="21"/>
        </w:rPr>
      </w:pPr>
      <w:r>
        <w:rPr>
          <w:rFonts w:asciiTheme="majorEastAsia" w:eastAsiaTheme="majorEastAsia" w:hAnsiTheme="majorEastAsia" w:hint="eastAsia"/>
          <w:szCs w:val="21"/>
        </w:rPr>
        <w:t>４</w:t>
      </w:r>
      <w:r w:rsidR="00D42A3B" w:rsidRPr="00F833D1">
        <w:rPr>
          <w:rFonts w:asciiTheme="majorEastAsia" w:eastAsiaTheme="majorEastAsia" w:hAnsiTheme="majorEastAsia" w:hint="eastAsia"/>
          <w:szCs w:val="21"/>
        </w:rPr>
        <w:t xml:space="preserve">　</w:t>
      </w:r>
      <w:r w:rsidR="00E70F33" w:rsidRPr="00F833D1">
        <w:rPr>
          <w:rFonts w:asciiTheme="majorEastAsia" w:eastAsiaTheme="majorEastAsia" w:hAnsiTheme="majorEastAsia" w:hint="eastAsia"/>
          <w:szCs w:val="21"/>
        </w:rPr>
        <w:t>環境への配慮</w:t>
      </w:r>
    </w:p>
    <w:p w:rsidR="00E70F33" w:rsidRPr="00F833D1" w:rsidRDefault="00E70F33" w:rsidP="00D42A3B">
      <w:pPr>
        <w:pStyle w:val="a9"/>
        <w:numPr>
          <w:ilvl w:val="0"/>
          <w:numId w:val="14"/>
        </w:numPr>
        <w:ind w:left="993" w:hanging="709"/>
        <w:rPr>
          <w:rFonts w:asciiTheme="minorEastAsia" w:hAnsiTheme="minorEastAsia"/>
          <w:szCs w:val="21"/>
        </w:rPr>
      </w:pPr>
      <w:r w:rsidRPr="00F833D1">
        <w:rPr>
          <w:rFonts w:asciiTheme="minorEastAsia" w:hAnsiTheme="minorEastAsia" w:hint="eastAsia"/>
          <w:szCs w:val="21"/>
        </w:rPr>
        <w:t>廃棄物の抑制、減量化及びリサイクルに努めること。</w:t>
      </w:r>
    </w:p>
    <w:p w:rsidR="00E70F33" w:rsidRPr="00F833D1" w:rsidRDefault="00E70F33" w:rsidP="00D42A3B">
      <w:pPr>
        <w:pStyle w:val="a9"/>
        <w:numPr>
          <w:ilvl w:val="0"/>
          <w:numId w:val="14"/>
        </w:numPr>
        <w:ind w:left="993" w:hanging="709"/>
        <w:rPr>
          <w:rFonts w:asciiTheme="minorEastAsia" w:hAnsiTheme="minorEastAsia"/>
          <w:szCs w:val="21"/>
        </w:rPr>
      </w:pPr>
      <w:r w:rsidRPr="00F833D1">
        <w:rPr>
          <w:rFonts w:asciiTheme="minorEastAsia" w:hAnsiTheme="minorEastAsia" w:hint="eastAsia"/>
          <w:szCs w:val="21"/>
        </w:rPr>
        <w:t>環境に配慮した商品、再生品を積極的に使用すること。</w:t>
      </w:r>
    </w:p>
    <w:p w:rsidR="00E70F33" w:rsidRPr="00F833D1" w:rsidRDefault="00E70F33" w:rsidP="00D42A3B">
      <w:pPr>
        <w:pStyle w:val="a9"/>
        <w:numPr>
          <w:ilvl w:val="0"/>
          <w:numId w:val="14"/>
        </w:numPr>
        <w:ind w:left="993" w:hanging="709"/>
        <w:rPr>
          <w:rFonts w:asciiTheme="minorEastAsia" w:hAnsiTheme="minorEastAsia"/>
          <w:szCs w:val="21"/>
        </w:rPr>
      </w:pPr>
      <w:r w:rsidRPr="00F833D1">
        <w:rPr>
          <w:rFonts w:asciiTheme="minorEastAsia" w:hAnsiTheme="minorEastAsia" w:hint="eastAsia"/>
          <w:szCs w:val="21"/>
        </w:rPr>
        <w:t>消耗品の使用にあたっては、環境への負荷の少ないものを選定すること。</w:t>
      </w:r>
    </w:p>
    <w:p w:rsidR="00E70F33" w:rsidRPr="00F833D1" w:rsidRDefault="00E70F33" w:rsidP="00D42A3B">
      <w:pPr>
        <w:pStyle w:val="a9"/>
        <w:numPr>
          <w:ilvl w:val="0"/>
          <w:numId w:val="14"/>
        </w:numPr>
        <w:ind w:left="993" w:hanging="709"/>
        <w:rPr>
          <w:rFonts w:asciiTheme="minorEastAsia" w:hAnsiTheme="minorEastAsia"/>
          <w:szCs w:val="21"/>
        </w:rPr>
      </w:pPr>
      <w:r w:rsidRPr="00F833D1">
        <w:rPr>
          <w:rFonts w:asciiTheme="minorEastAsia" w:hAnsiTheme="minorEastAsia" w:hint="eastAsia"/>
          <w:szCs w:val="21"/>
        </w:rPr>
        <w:t xml:space="preserve">常に省エネルギーを心がけること。　</w:t>
      </w:r>
    </w:p>
    <w:p w:rsidR="00E70F33" w:rsidRPr="00F833D1" w:rsidRDefault="00E70F33" w:rsidP="00D42A3B">
      <w:pPr>
        <w:pStyle w:val="a9"/>
        <w:numPr>
          <w:ilvl w:val="0"/>
          <w:numId w:val="14"/>
        </w:numPr>
        <w:ind w:left="993" w:hanging="709"/>
        <w:rPr>
          <w:rFonts w:asciiTheme="minorEastAsia" w:hAnsiTheme="minorEastAsia"/>
          <w:szCs w:val="21"/>
        </w:rPr>
      </w:pPr>
      <w:r w:rsidRPr="00F833D1">
        <w:rPr>
          <w:rFonts w:asciiTheme="minorEastAsia" w:hAnsiTheme="minorEastAsia" w:hint="eastAsia"/>
          <w:szCs w:val="21"/>
        </w:rPr>
        <w:lastRenderedPageBreak/>
        <w:t>その他、多治見市の行う環境配慮展開方針に従うこと。</w:t>
      </w:r>
    </w:p>
    <w:p w:rsidR="0043760C" w:rsidRDefault="0043760C" w:rsidP="00E70F33">
      <w:pPr>
        <w:rPr>
          <w:rFonts w:asciiTheme="majorEastAsia" w:eastAsiaTheme="majorEastAsia" w:hAnsiTheme="majorEastAsia"/>
          <w:szCs w:val="21"/>
        </w:rPr>
      </w:pPr>
    </w:p>
    <w:p w:rsidR="0043760C" w:rsidRPr="00D42A3B" w:rsidRDefault="0043760C" w:rsidP="0043760C">
      <w:pPr>
        <w:rPr>
          <w:rFonts w:asciiTheme="majorEastAsia" w:eastAsiaTheme="majorEastAsia" w:hAnsiTheme="majorEastAsia"/>
          <w:szCs w:val="21"/>
        </w:rPr>
      </w:pPr>
      <w:r>
        <w:rPr>
          <w:rFonts w:asciiTheme="majorEastAsia" w:eastAsiaTheme="majorEastAsia" w:hAnsiTheme="majorEastAsia" w:hint="eastAsia"/>
          <w:szCs w:val="21"/>
        </w:rPr>
        <w:t>５</w:t>
      </w:r>
      <w:r w:rsidRPr="00D42A3B">
        <w:rPr>
          <w:rFonts w:asciiTheme="majorEastAsia" w:eastAsiaTheme="majorEastAsia" w:hAnsiTheme="majorEastAsia" w:hint="eastAsia"/>
          <w:szCs w:val="21"/>
        </w:rPr>
        <w:t xml:space="preserve">　妨害又は不当要求に対する通報義務</w:t>
      </w:r>
    </w:p>
    <w:p w:rsidR="0043760C" w:rsidRPr="00D42A3B" w:rsidRDefault="0043760C" w:rsidP="0043760C">
      <w:pPr>
        <w:pStyle w:val="a9"/>
        <w:numPr>
          <w:ilvl w:val="0"/>
          <w:numId w:val="16"/>
        </w:numPr>
        <w:rPr>
          <w:rFonts w:asciiTheme="minorEastAsia" w:hAnsiTheme="minorEastAsia"/>
          <w:szCs w:val="21"/>
        </w:rPr>
      </w:pPr>
      <w:r>
        <w:rPr>
          <w:rFonts w:asciiTheme="minorEastAsia" w:hAnsiTheme="minorEastAsia" w:hint="eastAsia"/>
          <w:szCs w:val="21"/>
        </w:rPr>
        <w:t>受注者は契約の履行に当たり、暴力団又は暴力団員</w:t>
      </w:r>
      <w:r w:rsidRPr="00D42A3B">
        <w:rPr>
          <w:rFonts w:asciiTheme="minorEastAsia" w:hAnsiTheme="minorEastAsia" w:hint="eastAsia"/>
          <w:szCs w:val="21"/>
        </w:rPr>
        <w:t>等から事実関係及び社会通念等に照らして合理的な理由が認められない不当若しくは違法な要求</w:t>
      </w:r>
      <w:r>
        <w:rPr>
          <w:rFonts w:asciiTheme="minorEastAsia" w:hAnsiTheme="minorEastAsia" w:hint="eastAsia"/>
          <w:szCs w:val="21"/>
        </w:rPr>
        <w:t>を受けた場合</w:t>
      </w:r>
      <w:r w:rsidRPr="00D42A3B">
        <w:rPr>
          <w:rFonts w:asciiTheme="minorEastAsia" w:hAnsiTheme="minorEastAsia" w:hint="eastAsia"/>
          <w:szCs w:val="21"/>
        </w:rPr>
        <w:t>又は契約の適正な履行を妨害された場合は警察に通報しなければならない。なお、これらの不当介入を受けたにも関わらず通報しない場合は指名停止措置を講じることがある。</w:t>
      </w:r>
    </w:p>
    <w:p w:rsidR="0043760C" w:rsidRPr="00D42A3B" w:rsidRDefault="0043760C" w:rsidP="0043760C">
      <w:pPr>
        <w:pStyle w:val="a9"/>
        <w:numPr>
          <w:ilvl w:val="0"/>
          <w:numId w:val="16"/>
        </w:numPr>
        <w:rPr>
          <w:rFonts w:asciiTheme="minorEastAsia" w:hAnsiTheme="minorEastAsia"/>
          <w:szCs w:val="21"/>
        </w:rPr>
      </w:pPr>
      <w:r w:rsidRPr="00D42A3B">
        <w:rPr>
          <w:rFonts w:asciiTheme="minorEastAsia" w:hAnsiTheme="minorEastAsia" w:hint="eastAsia"/>
          <w:szCs w:val="21"/>
        </w:rPr>
        <w:t>受注者は暴力団</w:t>
      </w:r>
      <w:r>
        <w:rPr>
          <w:rFonts w:asciiTheme="minorEastAsia" w:hAnsiTheme="minorEastAsia" w:hint="eastAsia"/>
          <w:szCs w:val="21"/>
        </w:rPr>
        <w:t>又は暴力団員</w:t>
      </w:r>
      <w:r w:rsidRPr="00D42A3B">
        <w:rPr>
          <w:rFonts w:asciiTheme="minorEastAsia" w:hAnsiTheme="minorEastAsia" w:hint="eastAsia"/>
          <w:szCs w:val="21"/>
        </w:rPr>
        <w:t>等による不当介入を受けたことに起因して履行期間内に契約内容を完了することができないときは、発注者に対して履行期間の延長を請求することができる。</w:t>
      </w:r>
    </w:p>
    <w:p w:rsidR="0043760C" w:rsidRPr="00D42A3B" w:rsidRDefault="0043760C" w:rsidP="0043760C">
      <w:pPr>
        <w:rPr>
          <w:rFonts w:asciiTheme="minorEastAsia" w:hAnsiTheme="minorEastAsia"/>
        </w:rPr>
      </w:pPr>
    </w:p>
    <w:p w:rsidR="0043760C" w:rsidRPr="00D42A3B" w:rsidRDefault="0043760C" w:rsidP="0043760C">
      <w:pPr>
        <w:rPr>
          <w:rFonts w:asciiTheme="majorEastAsia" w:eastAsiaTheme="majorEastAsia" w:hAnsiTheme="majorEastAsia"/>
        </w:rPr>
      </w:pPr>
      <w:r>
        <w:rPr>
          <w:rFonts w:asciiTheme="majorEastAsia" w:eastAsiaTheme="majorEastAsia" w:hAnsiTheme="majorEastAsia" w:hint="eastAsia"/>
        </w:rPr>
        <w:t>６</w:t>
      </w:r>
      <w:r w:rsidRPr="00D42A3B">
        <w:rPr>
          <w:rFonts w:asciiTheme="majorEastAsia" w:eastAsiaTheme="majorEastAsia" w:hAnsiTheme="majorEastAsia" w:hint="eastAsia"/>
        </w:rPr>
        <w:t xml:space="preserve">　その他</w:t>
      </w:r>
    </w:p>
    <w:p w:rsidR="0043760C" w:rsidRPr="002C372E" w:rsidRDefault="0043760C" w:rsidP="0043760C">
      <w:pPr>
        <w:rPr>
          <w:rFonts w:asciiTheme="minorEastAsia" w:hAnsiTheme="minorEastAsia"/>
          <w:kern w:val="0"/>
          <w:szCs w:val="20"/>
        </w:rPr>
      </w:pPr>
      <w:r w:rsidRPr="00D42A3B">
        <w:rPr>
          <w:rFonts w:asciiTheme="minorEastAsia" w:hAnsiTheme="minorEastAsia" w:hint="eastAsia"/>
        </w:rPr>
        <w:t xml:space="preserve">　</w:t>
      </w:r>
      <w:r w:rsidRPr="002C372E">
        <w:rPr>
          <w:rFonts w:asciiTheme="minorEastAsia" w:hAnsiTheme="minorEastAsia" w:hint="eastAsia"/>
          <w:kern w:val="0"/>
          <w:szCs w:val="20"/>
        </w:rPr>
        <w:t>その他、本仕様書で指示のない事項については、発注者と受注者の双方で協議し処理するものとする。</w:t>
      </w:r>
    </w:p>
    <w:p w:rsidR="0043760C" w:rsidRPr="00D42A3B" w:rsidRDefault="0043760C" w:rsidP="0043760C">
      <w:pPr>
        <w:rPr>
          <w:rFonts w:asciiTheme="minorEastAsia" w:hAnsiTheme="minorEastAsia"/>
          <w:kern w:val="0"/>
          <w:sz w:val="20"/>
          <w:szCs w:val="20"/>
        </w:rPr>
      </w:pPr>
    </w:p>
    <w:p w:rsidR="0043760C" w:rsidRPr="00D42A3B" w:rsidRDefault="0043760C" w:rsidP="0043760C">
      <w:pPr>
        <w:rPr>
          <w:rFonts w:asciiTheme="minorEastAsia" w:hAnsiTheme="minorEastAsia"/>
          <w:kern w:val="0"/>
          <w:sz w:val="20"/>
          <w:szCs w:val="20"/>
        </w:rPr>
      </w:pPr>
    </w:p>
    <w:p w:rsidR="0043760C" w:rsidRPr="00D42A3B" w:rsidRDefault="0043760C" w:rsidP="0043760C">
      <w:pPr>
        <w:rPr>
          <w:rFonts w:asciiTheme="minorEastAsia" w:hAnsiTheme="minorEastAsia"/>
          <w:kern w:val="0"/>
          <w:sz w:val="20"/>
          <w:szCs w:val="20"/>
        </w:rPr>
      </w:pPr>
    </w:p>
    <w:p w:rsidR="00E70F33" w:rsidRPr="0043760C" w:rsidRDefault="00E70F33" w:rsidP="0043760C">
      <w:pPr>
        <w:rPr>
          <w:rFonts w:asciiTheme="minorEastAsia" w:hAnsiTheme="minorEastAsia"/>
          <w:szCs w:val="21"/>
        </w:rPr>
      </w:pPr>
    </w:p>
    <w:sectPr w:rsidR="00E70F33" w:rsidRPr="0043760C" w:rsidSect="00D42A3B">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6E0" w:rsidRDefault="00F536E0" w:rsidP="00555127">
      <w:r>
        <w:separator/>
      </w:r>
    </w:p>
  </w:endnote>
  <w:endnote w:type="continuationSeparator" w:id="0">
    <w:p w:rsidR="00F536E0" w:rsidRDefault="00F536E0" w:rsidP="00555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6E0" w:rsidRDefault="00F536E0" w:rsidP="00555127">
      <w:r>
        <w:separator/>
      </w:r>
    </w:p>
  </w:footnote>
  <w:footnote w:type="continuationSeparator" w:id="0">
    <w:p w:rsidR="00F536E0" w:rsidRDefault="00F536E0" w:rsidP="00555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606B6"/>
    <w:multiLevelType w:val="hybridMultilevel"/>
    <w:tmpl w:val="24FE9152"/>
    <w:lvl w:ilvl="0" w:tplc="F214A1EE">
      <w:start w:val="1"/>
      <w:numFmt w:val="decimal"/>
      <w:lvlText w:val="（%1）"/>
      <w:lvlJc w:val="left"/>
      <w:pPr>
        <w:ind w:left="930" w:hanging="720"/>
      </w:pPr>
      <w:rPr>
        <w:rFonts w:hint="default"/>
      </w:rPr>
    </w:lvl>
    <w:lvl w:ilvl="1" w:tplc="5FC2120A">
      <w:start w:val="2"/>
      <w:numFmt w:val="bullet"/>
      <w:lvlText w:val="※"/>
      <w:lvlJc w:val="left"/>
      <w:pPr>
        <w:ind w:left="990" w:hanging="360"/>
      </w:pPr>
      <w:rPr>
        <w:rFonts w:ascii="ＭＳ 明朝" w:eastAsia="ＭＳ 明朝" w:hAnsi="ＭＳ 明朝" w:cstheme="minorBidi"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D114E54"/>
    <w:multiLevelType w:val="hybridMultilevel"/>
    <w:tmpl w:val="6D421026"/>
    <w:lvl w:ilvl="0" w:tplc="CBF28FB0">
      <w:start w:val="1"/>
      <w:numFmt w:val="decimal"/>
      <w:lvlText w:val="（%1）"/>
      <w:lvlJc w:val="left"/>
      <w:pPr>
        <w:ind w:left="930" w:hanging="720"/>
      </w:pPr>
      <w:rPr>
        <w:rFonts w:asciiTheme="minorEastAsia" w:eastAsiaTheme="minorEastAsia"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DBB56F5"/>
    <w:multiLevelType w:val="hybridMultilevel"/>
    <w:tmpl w:val="60424988"/>
    <w:lvl w:ilvl="0" w:tplc="F214A1EE">
      <w:start w:val="1"/>
      <w:numFmt w:val="decimal"/>
      <w:lvlText w:val="（%1）"/>
      <w:lvlJc w:val="left"/>
      <w:pPr>
        <w:ind w:left="114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9985D76"/>
    <w:multiLevelType w:val="hybridMultilevel"/>
    <w:tmpl w:val="69681E06"/>
    <w:lvl w:ilvl="0" w:tplc="F214A1EE">
      <w:start w:val="1"/>
      <w:numFmt w:val="decimal"/>
      <w:lvlText w:val="（%1）"/>
      <w:lvlJc w:val="left"/>
      <w:pPr>
        <w:ind w:left="114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F3950E1"/>
    <w:multiLevelType w:val="hybridMultilevel"/>
    <w:tmpl w:val="F9469FBA"/>
    <w:lvl w:ilvl="0" w:tplc="F214A1EE">
      <w:start w:val="1"/>
      <w:numFmt w:val="decimal"/>
      <w:lvlText w:val="（%1）"/>
      <w:lvlJc w:val="left"/>
      <w:pPr>
        <w:ind w:left="114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6615758"/>
    <w:multiLevelType w:val="hybridMultilevel"/>
    <w:tmpl w:val="3EC804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E44D97"/>
    <w:multiLevelType w:val="hybridMultilevel"/>
    <w:tmpl w:val="38D016D6"/>
    <w:lvl w:ilvl="0" w:tplc="F214A1EE">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BA0DD3"/>
    <w:multiLevelType w:val="hybridMultilevel"/>
    <w:tmpl w:val="693EC550"/>
    <w:lvl w:ilvl="0" w:tplc="01D801F0">
      <w:start w:val="1"/>
      <w:numFmt w:val="decimal"/>
      <w:lvlText w:val="（%1）"/>
      <w:lvlJc w:val="left"/>
      <w:pPr>
        <w:ind w:left="930" w:hanging="720"/>
      </w:pPr>
      <w:rPr>
        <w:rFonts w:asciiTheme="minorEastAsia" w:eastAsiaTheme="minorEastAsia"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F2D48DC"/>
    <w:multiLevelType w:val="hybridMultilevel"/>
    <w:tmpl w:val="C8EA4676"/>
    <w:lvl w:ilvl="0" w:tplc="F214A1EE">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471F61"/>
    <w:multiLevelType w:val="hybridMultilevel"/>
    <w:tmpl w:val="6AF24D20"/>
    <w:lvl w:ilvl="0" w:tplc="129C70B8">
      <w:start w:val="1"/>
      <w:numFmt w:val="decimal"/>
      <w:lvlText w:val="（%1）"/>
      <w:lvlJc w:val="left"/>
      <w:pPr>
        <w:ind w:left="930" w:hanging="7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7A34B08"/>
    <w:multiLevelType w:val="hybridMultilevel"/>
    <w:tmpl w:val="6B1203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4E26FF7"/>
    <w:multiLevelType w:val="hybridMultilevel"/>
    <w:tmpl w:val="3E2ED112"/>
    <w:lvl w:ilvl="0" w:tplc="04090001">
      <w:start w:val="1"/>
      <w:numFmt w:val="bullet"/>
      <w:lvlText w:val=""/>
      <w:lvlJc w:val="left"/>
      <w:pPr>
        <w:ind w:left="1980" w:hanging="420"/>
      </w:pPr>
      <w:rPr>
        <w:rFonts w:ascii="Wingdings" w:hAnsi="Wingdings" w:hint="default"/>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12" w15:restartNumberingAfterBreak="0">
    <w:nsid w:val="6EDD739F"/>
    <w:multiLevelType w:val="hybridMultilevel"/>
    <w:tmpl w:val="E36C4938"/>
    <w:lvl w:ilvl="0" w:tplc="F214A1EE">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1F52736"/>
    <w:multiLevelType w:val="hybridMultilevel"/>
    <w:tmpl w:val="5DFE77C4"/>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4" w15:restartNumberingAfterBreak="0">
    <w:nsid w:val="72404F83"/>
    <w:multiLevelType w:val="hybridMultilevel"/>
    <w:tmpl w:val="29ECCFF0"/>
    <w:lvl w:ilvl="0" w:tplc="F214A1EE">
      <w:start w:val="1"/>
      <w:numFmt w:val="decimal"/>
      <w:lvlText w:val="（%1）"/>
      <w:lvlJc w:val="left"/>
      <w:pPr>
        <w:ind w:left="114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75A346B8"/>
    <w:multiLevelType w:val="hybridMultilevel"/>
    <w:tmpl w:val="89CCBFD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num w:numId="1">
    <w:abstractNumId w:val="5"/>
  </w:num>
  <w:num w:numId="2">
    <w:abstractNumId w:val="0"/>
  </w:num>
  <w:num w:numId="3">
    <w:abstractNumId w:val="13"/>
  </w:num>
  <w:num w:numId="4">
    <w:abstractNumId w:val="15"/>
  </w:num>
  <w:num w:numId="5">
    <w:abstractNumId w:val="11"/>
  </w:num>
  <w:num w:numId="6">
    <w:abstractNumId w:val="10"/>
  </w:num>
  <w:num w:numId="7">
    <w:abstractNumId w:val="14"/>
  </w:num>
  <w:num w:numId="8">
    <w:abstractNumId w:val="9"/>
  </w:num>
  <w:num w:numId="9">
    <w:abstractNumId w:val="12"/>
  </w:num>
  <w:num w:numId="10">
    <w:abstractNumId w:val="7"/>
  </w:num>
  <w:num w:numId="11">
    <w:abstractNumId w:val="2"/>
  </w:num>
  <w:num w:numId="12">
    <w:abstractNumId w:val="6"/>
  </w:num>
  <w:num w:numId="13">
    <w:abstractNumId w:val="8"/>
  </w:num>
  <w:num w:numId="14">
    <w:abstractNumId w:val="3"/>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63C"/>
    <w:rsid w:val="00010E02"/>
    <w:rsid w:val="00031B63"/>
    <w:rsid w:val="000813CF"/>
    <w:rsid w:val="00094E59"/>
    <w:rsid w:val="00127BAE"/>
    <w:rsid w:val="00155B35"/>
    <w:rsid w:val="001853AE"/>
    <w:rsid w:val="001A330A"/>
    <w:rsid w:val="001C492A"/>
    <w:rsid w:val="00251078"/>
    <w:rsid w:val="00255415"/>
    <w:rsid w:val="002B0E8B"/>
    <w:rsid w:val="002C372E"/>
    <w:rsid w:val="002D0187"/>
    <w:rsid w:val="002F5AB3"/>
    <w:rsid w:val="002F6064"/>
    <w:rsid w:val="0030261D"/>
    <w:rsid w:val="003611AB"/>
    <w:rsid w:val="00363CB4"/>
    <w:rsid w:val="003B21CC"/>
    <w:rsid w:val="003D6239"/>
    <w:rsid w:val="003E70E9"/>
    <w:rsid w:val="00421BF5"/>
    <w:rsid w:val="0043760C"/>
    <w:rsid w:val="00492E6C"/>
    <w:rsid w:val="004A67B2"/>
    <w:rsid w:val="004B1C69"/>
    <w:rsid w:val="00511DD9"/>
    <w:rsid w:val="00522198"/>
    <w:rsid w:val="00542067"/>
    <w:rsid w:val="00555127"/>
    <w:rsid w:val="00581061"/>
    <w:rsid w:val="005A7056"/>
    <w:rsid w:val="005D568E"/>
    <w:rsid w:val="005E1BEA"/>
    <w:rsid w:val="005E68D2"/>
    <w:rsid w:val="005F2000"/>
    <w:rsid w:val="00620710"/>
    <w:rsid w:val="00656323"/>
    <w:rsid w:val="0065663C"/>
    <w:rsid w:val="00673546"/>
    <w:rsid w:val="006800DE"/>
    <w:rsid w:val="006A189A"/>
    <w:rsid w:val="006B68AF"/>
    <w:rsid w:val="006E1CDD"/>
    <w:rsid w:val="006F2680"/>
    <w:rsid w:val="007D4A5C"/>
    <w:rsid w:val="00827E61"/>
    <w:rsid w:val="00842BD8"/>
    <w:rsid w:val="00853FF1"/>
    <w:rsid w:val="008649D4"/>
    <w:rsid w:val="00886406"/>
    <w:rsid w:val="0089451F"/>
    <w:rsid w:val="009640D2"/>
    <w:rsid w:val="009D7D58"/>
    <w:rsid w:val="009E754E"/>
    <w:rsid w:val="00A1713D"/>
    <w:rsid w:val="00A74341"/>
    <w:rsid w:val="00A8686E"/>
    <w:rsid w:val="00AF283F"/>
    <w:rsid w:val="00B300A0"/>
    <w:rsid w:val="00BC32AA"/>
    <w:rsid w:val="00CB212B"/>
    <w:rsid w:val="00CD74F5"/>
    <w:rsid w:val="00CE2551"/>
    <w:rsid w:val="00CF00A5"/>
    <w:rsid w:val="00D03AD5"/>
    <w:rsid w:val="00D271AA"/>
    <w:rsid w:val="00D42A3B"/>
    <w:rsid w:val="00D7235F"/>
    <w:rsid w:val="00DA3706"/>
    <w:rsid w:val="00DC07D9"/>
    <w:rsid w:val="00DE5B19"/>
    <w:rsid w:val="00DF094F"/>
    <w:rsid w:val="00E20541"/>
    <w:rsid w:val="00E70F33"/>
    <w:rsid w:val="00EC36A8"/>
    <w:rsid w:val="00EC6B20"/>
    <w:rsid w:val="00F050DA"/>
    <w:rsid w:val="00F536E0"/>
    <w:rsid w:val="00F833D1"/>
    <w:rsid w:val="00F9122D"/>
    <w:rsid w:val="00F978B3"/>
    <w:rsid w:val="00FF1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4026A2"/>
  <w15:docId w15:val="{59009672-200E-4FE1-9D80-6761F721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5127"/>
    <w:pPr>
      <w:tabs>
        <w:tab w:val="center" w:pos="4252"/>
        <w:tab w:val="right" w:pos="8504"/>
      </w:tabs>
      <w:snapToGrid w:val="0"/>
    </w:pPr>
  </w:style>
  <w:style w:type="character" w:customStyle="1" w:styleId="a4">
    <w:name w:val="ヘッダー (文字)"/>
    <w:basedOn w:val="a0"/>
    <w:link w:val="a3"/>
    <w:uiPriority w:val="99"/>
    <w:rsid w:val="00555127"/>
  </w:style>
  <w:style w:type="paragraph" w:styleId="a5">
    <w:name w:val="footer"/>
    <w:basedOn w:val="a"/>
    <w:link w:val="a6"/>
    <w:uiPriority w:val="99"/>
    <w:unhideWhenUsed/>
    <w:rsid w:val="00555127"/>
    <w:pPr>
      <w:tabs>
        <w:tab w:val="center" w:pos="4252"/>
        <w:tab w:val="right" w:pos="8504"/>
      </w:tabs>
      <w:snapToGrid w:val="0"/>
    </w:pPr>
  </w:style>
  <w:style w:type="character" w:customStyle="1" w:styleId="a6">
    <w:name w:val="フッター (文字)"/>
    <w:basedOn w:val="a0"/>
    <w:link w:val="a5"/>
    <w:uiPriority w:val="99"/>
    <w:rsid w:val="00555127"/>
  </w:style>
  <w:style w:type="paragraph" w:styleId="a7">
    <w:name w:val="Balloon Text"/>
    <w:basedOn w:val="a"/>
    <w:link w:val="a8"/>
    <w:uiPriority w:val="99"/>
    <w:semiHidden/>
    <w:unhideWhenUsed/>
    <w:rsid w:val="00FF1B4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1B4D"/>
    <w:rPr>
      <w:rFonts w:asciiTheme="majorHAnsi" w:eastAsiaTheme="majorEastAsia" w:hAnsiTheme="majorHAnsi" w:cstheme="majorBidi"/>
      <w:sz w:val="18"/>
      <w:szCs w:val="18"/>
    </w:rPr>
  </w:style>
  <w:style w:type="paragraph" w:styleId="a9">
    <w:name w:val="List Paragraph"/>
    <w:basedOn w:val="a"/>
    <w:uiPriority w:val="34"/>
    <w:qFormat/>
    <w:rsid w:val="00D42A3B"/>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田中 佑子</cp:lastModifiedBy>
  <cp:revision>4</cp:revision>
  <cp:lastPrinted>2023-07-21T02:44:00Z</cp:lastPrinted>
  <dcterms:created xsi:type="dcterms:W3CDTF">2025-08-14T04:37:00Z</dcterms:created>
  <dcterms:modified xsi:type="dcterms:W3CDTF">2025-08-20T04:58:00Z</dcterms:modified>
</cp:coreProperties>
</file>