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75E5" w:rsidRDefault="0079050F" w:rsidP="006175E5">
      <w:pPr>
        <w:jc w:val="center"/>
        <w:rPr>
          <w:rFonts w:ascii="HGSｺﾞｼｯｸM" w:eastAsia="HGSｺﾞｼｯｸM" w:hAnsiTheme="majorEastAsia"/>
          <w:sz w:val="24"/>
          <w:szCs w:val="24"/>
        </w:rPr>
      </w:pPr>
      <w:r w:rsidRPr="006175E5">
        <w:rPr>
          <w:rFonts w:ascii="HGSｺﾞｼｯｸM" w:eastAsia="HGSｺﾞｼｯｸM" w:hAnsiTheme="majorEastAsia" w:hint="eastAsia"/>
          <w:sz w:val="24"/>
          <w:szCs w:val="24"/>
        </w:rPr>
        <w:t>多文ス購第</w:t>
      </w:r>
      <w:r w:rsidR="00FF0543">
        <w:rPr>
          <w:rFonts w:ascii="HGSｺﾞｼｯｸM" w:eastAsia="HGSｺﾞｼｯｸM" w:hAnsiTheme="majorEastAsia" w:hint="eastAsia"/>
          <w:sz w:val="24"/>
          <w:szCs w:val="24"/>
        </w:rPr>
        <w:t>８</w:t>
      </w:r>
      <w:r w:rsidR="007454D5" w:rsidRPr="006175E5">
        <w:rPr>
          <w:rFonts w:ascii="HGSｺﾞｼｯｸM" w:eastAsia="HGSｺﾞｼｯｸM" w:hAnsiTheme="majorEastAsia" w:hint="eastAsia"/>
          <w:sz w:val="24"/>
          <w:szCs w:val="24"/>
        </w:rPr>
        <w:t xml:space="preserve">号　</w:t>
      </w:r>
      <w:r w:rsidR="00FC778F">
        <w:rPr>
          <w:rFonts w:ascii="HGSｺﾞｼｯｸM" w:eastAsia="HGSｺﾞｼｯｸM" w:hAnsiTheme="majorEastAsia" w:hint="eastAsia"/>
          <w:sz w:val="24"/>
          <w:szCs w:val="24"/>
        </w:rPr>
        <w:t>星ケ台</w:t>
      </w:r>
      <w:r w:rsidR="00FF0543">
        <w:rPr>
          <w:rFonts w:ascii="HGSｺﾞｼｯｸM" w:eastAsia="HGSｺﾞｼｯｸM" w:hAnsiTheme="majorEastAsia" w:hint="eastAsia"/>
          <w:sz w:val="24"/>
          <w:szCs w:val="24"/>
        </w:rPr>
        <w:t>競技場走高跳用マット購入</w:t>
      </w:r>
    </w:p>
    <w:p w:rsidR="001F3982" w:rsidRPr="006175E5" w:rsidRDefault="007454D5" w:rsidP="006175E5">
      <w:pPr>
        <w:jc w:val="center"/>
        <w:rPr>
          <w:rFonts w:ascii="HGSｺﾞｼｯｸM" w:eastAsia="HGSｺﾞｼｯｸM" w:hAnsiTheme="majorEastAsia"/>
          <w:sz w:val="24"/>
          <w:szCs w:val="24"/>
        </w:rPr>
      </w:pPr>
      <w:r w:rsidRPr="006175E5">
        <w:rPr>
          <w:rFonts w:ascii="HGSｺﾞｼｯｸM" w:eastAsia="HGSｺﾞｼｯｸM" w:hAnsiTheme="majorEastAsia" w:hint="eastAsia"/>
          <w:sz w:val="24"/>
          <w:szCs w:val="24"/>
        </w:rPr>
        <w:t>仕様書</w:t>
      </w:r>
    </w:p>
    <w:p w:rsidR="007454D5" w:rsidRDefault="007454D5">
      <w:pPr>
        <w:rPr>
          <w:rFonts w:ascii="HGSｺﾞｼｯｸM" w:eastAsia="HGSｺﾞｼｯｸM" w:hAnsiTheme="majorEastAsia"/>
          <w:szCs w:val="21"/>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7505"/>
      </w:tblGrid>
      <w:tr w:rsidR="003E658F" w:rsidRPr="003E658F" w:rsidTr="0024778A">
        <w:tc>
          <w:tcPr>
            <w:tcW w:w="1555" w:type="dxa"/>
          </w:tcPr>
          <w:p w:rsidR="003E658F" w:rsidRPr="003E658F" w:rsidRDefault="003E658F" w:rsidP="003E658F">
            <w:pPr>
              <w:rPr>
                <w:rFonts w:asciiTheme="minorEastAsia" w:hAnsiTheme="minorEastAsia"/>
              </w:rPr>
            </w:pPr>
            <w:r w:rsidRPr="003E658F">
              <w:rPr>
                <w:rFonts w:asciiTheme="minorEastAsia" w:hAnsiTheme="minorEastAsia" w:hint="eastAsia"/>
              </w:rPr>
              <w:t>１ 事業番号</w:t>
            </w:r>
          </w:p>
        </w:tc>
        <w:tc>
          <w:tcPr>
            <w:tcW w:w="7505" w:type="dxa"/>
          </w:tcPr>
          <w:p w:rsidR="003E658F" w:rsidRPr="003E658F" w:rsidRDefault="003E658F" w:rsidP="003E658F">
            <w:pPr>
              <w:rPr>
                <w:rFonts w:asciiTheme="minorEastAsia" w:hAnsiTheme="minorEastAsia"/>
              </w:rPr>
            </w:pPr>
            <w:r w:rsidRPr="003E658F">
              <w:rPr>
                <w:rFonts w:asciiTheme="minorEastAsia" w:hAnsiTheme="minorEastAsia" w:hint="eastAsia"/>
              </w:rPr>
              <w:t>多文ス購第</w:t>
            </w:r>
            <w:r w:rsidR="00FF0543">
              <w:rPr>
                <w:rFonts w:asciiTheme="minorEastAsia" w:hAnsiTheme="minorEastAsia" w:hint="eastAsia"/>
              </w:rPr>
              <w:t>８</w:t>
            </w:r>
            <w:r w:rsidRPr="003E658F">
              <w:rPr>
                <w:rFonts w:asciiTheme="minorEastAsia" w:hAnsiTheme="minorEastAsia" w:hint="eastAsia"/>
              </w:rPr>
              <w:t>号</w:t>
            </w:r>
          </w:p>
        </w:tc>
      </w:tr>
      <w:tr w:rsidR="003E658F" w:rsidRPr="003E658F" w:rsidTr="0024778A">
        <w:tc>
          <w:tcPr>
            <w:tcW w:w="1555" w:type="dxa"/>
          </w:tcPr>
          <w:p w:rsidR="003E658F" w:rsidRPr="003E658F" w:rsidRDefault="003E658F" w:rsidP="003E658F">
            <w:pPr>
              <w:rPr>
                <w:rFonts w:asciiTheme="minorEastAsia" w:hAnsiTheme="minorEastAsia"/>
              </w:rPr>
            </w:pPr>
            <w:r w:rsidRPr="003E658F">
              <w:rPr>
                <w:rFonts w:asciiTheme="minorEastAsia" w:hAnsiTheme="minorEastAsia" w:hint="eastAsia"/>
              </w:rPr>
              <w:t xml:space="preserve">２ </w:t>
            </w:r>
            <w:r w:rsidRPr="00F3311A">
              <w:rPr>
                <w:rFonts w:asciiTheme="minorEastAsia" w:hAnsiTheme="minorEastAsia" w:hint="eastAsia"/>
                <w:spacing w:val="52"/>
                <w:kern w:val="0"/>
                <w:fitText w:val="840" w:id="-1148442620"/>
              </w:rPr>
              <w:t>事業</w:t>
            </w:r>
            <w:r w:rsidRPr="00F3311A">
              <w:rPr>
                <w:rFonts w:asciiTheme="minorEastAsia" w:hAnsiTheme="minorEastAsia" w:hint="eastAsia"/>
                <w:spacing w:val="1"/>
                <w:kern w:val="0"/>
                <w:fitText w:val="840" w:id="-1148442620"/>
              </w:rPr>
              <w:t>名</w:t>
            </w:r>
          </w:p>
        </w:tc>
        <w:tc>
          <w:tcPr>
            <w:tcW w:w="7505" w:type="dxa"/>
          </w:tcPr>
          <w:p w:rsidR="003E658F" w:rsidRPr="003E658F" w:rsidRDefault="00FA0F9E" w:rsidP="00FF0543">
            <w:pPr>
              <w:rPr>
                <w:rFonts w:asciiTheme="minorEastAsia" w:hAnsiTheme="minorEastAsia"/>
              </w:rPr>
            </w:pPr>
            <w:r w:rsidRPr="00FA0F9E">
              <w:rPr>
                <w:rFonts w:asciiTheme="minorEastAsia" w:hAnsiTheme="minorEastAsia" w:hint="eastAsia"/>
              </w:rPr>
              <w:t>星ケ台</w:t>
            </w:r>
            <w:r w:rsidR="00FF0543">
              <w:rPr>
                <w:rFonts w:asciiTheme="minorEastAsia" w:hAnsiTheme="minorEastAsia" w:hint="eastAsia"/>
              </w:rPr>
              <w:t>競技場走高跳用マット</w:t>
            </w:r>
            <w:r w:rsidRPr="00FA0F9E">
              <w:rPr>
                <w:rFonts w:asciiTheme="minorEastAsia" w:hAnsiTheme="minorEastAsia" w:hint="eastAsia"/>
              </w:rPr>
              <w:t>購入</w:t>
            </w:r>
          </w:p>
        </w:tc>
      </w:tr>
      <w:tr w:rsidR="003E658F" w:rsidRPr="003E658F" w:rsidTr="0024778A">
        <w:tc>
          <w:tcPr>
            <w:tcW w:w="1555" w:type="dxa"/>
          </w:tcPr>
          <w:p w:rsidR="003E658F" w:rsidRPr="003E658F" w:rsidRDefault="003E658F" w:rsidP="003E658F">
            <w:pPr>
              <w:rPr>
                <w:rFonts w:asciiTheme="minorEastAsia" w:hAnsiTheme="minorEastAsia"/>
              </w:rPr>
            </w:pPr>
            <w:r w:rsidRPr="003E658F">
              <w:rPr>
                <w:rFonts w:asciiTheme="minorEastAsia" w:hAnsiTheme="minorEastAsia" w:hint="eastAsia"/>
              </w:rPr>
              <w:t>３ 購入品目</w:t>
            </w:r>
          </w:p>
        </w:tc>
        <w:tc>
          <w:tcPr>
            <w:tcW w:w="7505" w:type="dxa"/>
          </w:tcPr>
          <w:p w:rsidR="003E658F" w:rsidRPr="003E658F" w:rsidRDefault="003E658F" w:rsidP="003E658F">
            <w:pPr>
              <w:rPr>
                <w:rFonts w:asciiTheme="minorEastAsia" w:hAnsiTheme="minorEastAsia"/>
              </w:rPr>
            </w:pPr>
            <w:r w:rsidRPr="003E658F">
              <w:rPr>
                <w:rFonts w:asciiTheme="minorEastAsia" w:hAnsiTheme="minorEastAsia" w:hint="eastAsia"/>
              </w:rPr>
              <w:t>別紙</w:t>
            </w:r>
            <w:r w:rsidR="0024778A" w:rsidRPr="0024778A">
              <w:rPr>
                <w:rFonts w:asciiTheme="minorEastAsia" w:hAnsiTheme="minorEastAsia" w:hint="eastAsia"/>
              </w:rPr>
              <w:t>内訳書</w:t>
            </w:r>
            <w:r w:rsidRPr="003E658F">
              <w:rPr>
                <w:rFonts w:asciiTheme="minorEastAsia" w:hAnsiTheme="minorEastAsia" w:hint="eastAsia"/>
              </w:rPr>
              <w:t>のとおり</w:t>
            </w:r>
          </w:p>
        </w:tc>
      </w:tr>
      <w:tr w:rsidR="003E658F" w:rsidRPr="003E658F" w:rsidTr="0024778A">
        <w:tc>
          <w:tcPr>
            <w:tcW w:w="1555" w:type="dxa"/>
          </w:tcPr>
          <w:p w:rsidR="003E658F" w:rsidRPr="003E658F" w:rsidRDefault="003E658F" w:rsidP="003E658F">
            <w:pPr>
              <w:rPr>
                <w:rFonts w:asciiTheme="minorEastAsia" w:hAnsiTheme="minorEastAsia"/>
              </w:rPr>
            </w:pPr>
            <w:r w:rsidRPr="003E658F">
              <w:rPr>
                <w:rFonts w:asciiTheme="minorEastAsia" w:hAnsiTheme="minorEastAsia" w:hint="eastAsia"/>
              </w:rPr>
              <w:t>４ 納入場所</w:t>
            </w:r>
          </w:p>
        </w:tc>
        <w:tc>
          <w:tcPr>
            <w:tcW w:w="7505" w:type="dxa"/>
          </w:tcPr>
          <w:p w:rsidR="00483948" w:rsidRPr="003E658F" w:rsidRDefault="00FC778F" w:rsidP="00483948">
            <w:pPr>
              <w:rPr>
                <w:rFonts w:asciiTheme="minorEastAsia" w:hAnsiTheme="minorEastAsia"/>
              </w:rPr>
            </w:pPr>
            <w:r>
              <w:rPr>
                <w:rFonts w:asciiTheme="minorEastAsia" w:hAnsiTheme="minorEastAsia" w:hint="eastAsia"/>
              </w:rPr>
              <w:t>星ケ台</w:t>
            </w:r>
            <w:r w:rsidR="00FF0543">
              <w:rPr>
                <w:rFonts w:asciiTheme="minorEastAsia" w:hAnsiTheme="minorEastAsia" w:hint="eastAsia"/>
              </w:rPr>
              <w:t>競技場（多治見市星ケ台３丁目地内）</w:t>
            </w:r>
          </w:p>
        </w:tc>
      </w:tr>
      <w:tr w:rsidR="003E658F" w:rsidRPr="003E658F" w:rsidTr="0024778A">
        <w:tc>
          <w:tcPr>
            <w:tcW w:w="1555" w:type="dxa"/>
          </w:tcPr>
          <w:p w:rsidR="003E658F" w:rsidRPr="003E658F" w:rsidRDefault="003E658F" w:rsidP="003E658F">
            <w:pPr>
              <w:rPr>
                <w:rFonts w:asciiTheme="minorEastAsia" w:hAnsiTheme="minorEastAsia"/>
              </w:rPr>
            </w:pPr>
            <w:r w:rsidRPr="003E658F">
              <w:rPr>
                <w:rFonts w:asciiTheme="minorEastAsia" w:hAnsiTheme="minorEastAsia" w:hint="eastAsia"/>
              </w:rPr>
              <w:t>５ 納入期限</w:t>
            </w:r>
          </w:p>
        </w:tc>
        <w:tc>
          <w:tcPr>
            <w:tcW w:w="7505" w:type="dxa"/>
          </w:tcPr>
          <w:p w:rsidR="003E658F" w:rsidRPr="003E658F" w:rsidRDefault="003E658F" w:rsidP="003E658F">
            <w:pPr>
              <w:rPr>
                <w:rFonts w:asciiTheme="minorEastAsia" w:hAnsiTheme="minorEastAsia"/>
                <w:szCs w:val="21"/>
              </w:rPr>
            </w:pPr>
            <w:r w:rsidRPr="003E658F">
              <w:rPr>
                <w:rFonts w:asciiTheme="minorEastAsia" w:hAnsiTheme="minorEastAsia" w:hint="eastAsia"/>
                <w:szCs w:val="21"/>
              </w:rPr>
              <w:t>令和</w:t>
            </w:r>
            <w:r w:rsidR="00FC778F">
              <w:rPr>
                <w:rFonts w:asciiTheme="minorEastAsia" w:hAnsiTheme="minorEastAsia" w:hint="eastAsia"/>
                <w:szCs w:val="21"/>
              </w:rPr>
              <w:t>７</w:t>
            </w:r>
            <w:r w:rsidRPr="003E658F">
              <w:rPr>
                <w:rFonts w:asciiTheme="minorEastAsia" w:hAnsiTheme="minorEastAsia" w:hint="eastAsia"/>
                <w:szCs w:val="21"/>
              </w:rPr>
              <w:t>年</w:t>
            </w:r>
            <w:r w:rsidR="005B7595">
              <w:rPr>
                <w:rFonts w:asciiTheme="minorEastAsia" w:hAnsiTheme="minorEastAsia" w:hint="eastAsia"/>
                <w:szCs w:val="21"/>
              </w:rPr>
              <w:t>12</w:t>
            </w:r>
            <w:r w:rsidRPr="003E658F">
              <w:rPr>
                <w:rFonts w:asciiTheme="minorEastAsia" w:hAnsiTheme="minorEastAsia" w:hint="eastAsia"/>
                <w:szCs w:val="21"/>
              </w:rPr>
              <w:t>月</w:t>
            </w:r>
            <w:r w:rsidR="005B7595">
              <w:rPr>
                <w:rFonts w:asciiTheme="minorEastAsia" w:hAnsiTheme="minorEastAsia" w:hint="eastAsia"/>
                <w:szCs w:val="21"/>
              </w:rPr>
              <w:t>26</w:t>
            </w:r>
            <w:r w:rsidRPr="003E658F">
              <w:rPr>
                <w:rFonts w:asciiTheme="minorEastAsia" w:hAnsiTheme="minorEastAsia" w:hint="eastAsia"/>
                <w:szCs w:val="21"/>
              </w:rPr>
              <w:t>日</w:t>
            </w:r>
            <w:r w:rsidR="005B7595">
              <w:rPr>
                <w:rFonts w:asciiTheme="minorEastAsia" w:hAnsiTheme="minorEastAsia" w:hint="eastAsia"/>
                <w:szCs w:val="21"/>
              </w:rPr>
              <w:t>（金</w:t>
            </w:r>
            <w:r w:rsidR="00FC778F">
              <w:rPr>
                <w:rFonts w:asciiTheme="minorEastAsia" w:hAnsiTheme="minorEastAsia" w:hint="eastAsia"/>
                <w:szCs w:val="21"/>
              </w:rPr>
              <w:t>）</w:t>
            </w:r>
          </w:p>
        </w:tc>
      </w:tr>
      <w:tr w:rsidR="003E658F" w:rsidRPr="003E658F" w:rsidTr="0024778A">
        <w:tc>
          <w:tcPr>
            <w:tcW w:w="1555" w:type="dxa"/>
          </w:tcPr>
          <w:p w:rsidR="003E658F" w:rsidRPr="003E658F" w:rsidRDefault="003E658F" w:rsidP="003E658F">
            <w:pPr>
              <w:rPr>
                <w:rFonts w:asciiTheme="minorEastAsia" w:hAnsiTheme="minorEastAsia"/>
              </w:rPr>
            </w:pPr>
            <w:r w:rsidRPr="003E658F">
              <w:rPr>
                <w:rFonts w:asciiTheme="minorEastAsia" w:hAnsiTheme="minorEastAsia" w:hint="eastAsia"/>
              </w:rPr>
              <w:t xml:space="preserve">６ </w:t>
            </w:r>
            <w:r w:rsidRPr="00F3311A">
              <w:rPr>
                <w:rFonts w:asciiTheme="minorEastAsia" w:hAnsiTheme="minorEastAsia" w:hint="eastAsia"/>
                <w:spacing w:val="210"/>
                <w:kern w:val="0"/>
                <w:fitText w:val="840" w:id="-1148442621"/>
              </w:rPr>
              <w:t>納</w:t>
            </w:r>
            <w:r w:rsidRPr="00F3311A">
              <w:rPr>
                <w:rFonts w:asciiTheme="minorEastAsia" w:hAnsiTheme="minorEastAsia" w:hint="eastAsia"/>
                <w:kern w:val="0"/>
                <w:fitText w:val="840" w:id="-1148442621"/>
              </w:rPr>
              <w:t>入</w:t>
            </w:r>
          </w:p>
        </w:tc>
        <w:tc>
          <w:tcPr>
            <w:tcW w:w="7505" w:type="dxa"/>
          </w:tcPr>
          <w:p w:rsidR="00AB2CEE" w:rsidRDefault="003E658F" w:rsidP="003E658F">
            <w:pPr>
              <w:pStyle w:val="a7"/>
              <w:numPr>
                <w:ilvl w:val="0"/>
                <w:numId w:val="3"/>
              </w:numPr>
              <w:ind w:leftChars="0"/>
              <w:rPr>
                <w:rFonts w:asciiTheme="minorEastAsia" w:hAnsiTheme="minorEastAsia"/>
                <w:szCs w:val="21"/>
              </w:rPr>
            </w:pPr>
            <w:r w:rsidRPr="00AB2CEE">
              <w:rPr>
                <w:rFonts w:asciiTheme="minorEastAsia" w:hAnsiTheme="minorEastAsia" w:hint="eastAsia"/>
                <w:szCs w:val="21"/>
              </w:rPr>
              <w:t>物品は、</w:t>
            </w:r>
            <w:r w:rsidR="00470815">
              <w:rPr>
                <w:rFonts w:asciiTheme="minorEastAsia" w:hAnsiTheme="minorEastAsia" w:hint="eastAsia"/>
                <w:szCs w:val="21"/>
                <w:u w:val="single"/>
              </w:rPr>
              <w:t>担当者が指示した時期（</w:t>
            </w:r>
            <w:r w:rsidR="007E6E3F">
              <w:rPr>
                <w:rFonts w:asciiTheme="minorEastAsia" w:hAnsiTheme="minorEastAsia" w:hint="eastAsia"/>
                <w:szCs w:val="21"/>
                <w:u w:val="single"/>
              </w:rPr>
              <w:t>令和７年12</w:t>
            </w:r>
            <w:r w:rsidR="00470815">
              <w:rPr>
                <w:rFonts w:asciiTheme="minorEastAsia" w:hAnsiTheme="minorEastAsia" w:hint="eastAsia"/>
                <w:szCs w:val="21"/>
                <w:u w:val="single"/>
              </w:rPr>
              <w:t>月</w:t>
            </w:r>
            <w:r w:rsidR="007E6E3F">
              <w:rPr>
                <w:rFonts w:asciiTheme="minorEastAsia" w:hAnsiTheme="minorEastAsia" w:hint="eastAsia"/>
                <w:szCs w:val="21"/>
                <w:u w:val="single"/>
              </w:rPr>
              <w:t>26日（金</w:t>
            </w:r>
            <w:bookmarkStart w:id="0" w:name="_GoBack"/>
            <w:bookmarkEnd w:id="0"/>
            <w:r w:rsidR="00470815">
              <w:rPr>
                <w:rFonts w:asciiTheme="minorEastAsia" w:hAnsiTheme="minorEastAsia" w:hint="eastAsia"/>
                <w:szCs w:val="21"/>
                <w:u w:val="single"/>
              </w:rPr>
              <w:t>）</w:t>
            </w:r>
            <w:r w:rsidR="00FF0543">
              <w:rPr>
                <w:rFonts w:asciiTheme="minorEastAsia" w:hAnsiTheme="minorEastAsia" w:hint="eastAsia"/>
                <w:szCs w:val="21"/>
                <w:u w:val="single"/>
              </w:rPr>
              <w:t>まで</w:t>
            </w:r>
            <w:r w:rsidRPr="00AB2CEE">
              <w:rPr>
                <w:rFonts w:asciiTheme="minorEastAsia" w:hAnsiTheme="minorEastAsia" w:hint="eastAsia"/>
                <w:szCs w:val="21"/>
              </w:rPr>
              <w:t>に</w:t>
            </w:r>
            <w:r w:rsidR="00FC778F">
              <w:rPr>
                <w:rFonts w:asciiTheme="minorEastAsia" w:hAnsiTheme="minorEastAsia" w:hint="eastAsia"/>
                <w:szCs w:val="21"/>
              </w:rPr>
              <w:t>、星ケ台</w:t>
            </w:r>
            <w:r w:rsidR="00FF0543">
              <w:rPr>
                <w:rFonts w:asciiTheme="minorEastAsia" w:hAnsiTheme="minorEastAsia" w:hint="eastAsia"/>
                <w:szCs w:val="21"/>
              </w:rPr>
              <w:t>競技場</w:t>
            </w:r>
            <w:r w:rsidR="00FC778F">
              <w:rPr>
                <w:rFonts w:asciiTheme="minorEastAsia" w:hAnsiTheme="minorEastAsia" w:hint="eastAsia"/>
                <w:szCs w:val="21"/>
              </w:rPr>
              <w:t>内の</w:t>
            </w:r>
            <w:r w:rsidRPr="00AB2CEE">
              <w:rPr>
                <w:rFonts w:asciiTheme="minorEastAsia" w:hAnsiTheme="minorEastAsia" w:hint="eastAsia"/>
                <w:szCs w:val="21"/>
              </w:rPr>
              <w:t>指定の場所に納入すること。</w:t>
            </w:r>
          </w:p>
          <w:p w:rsidR="00AB2CEE" w:rsidRDefault="003E658F" w:rsidP="003E658F">
            <w:pPr>
              <w:pStyle w:val="a7"/>
              <w:numPr>
                <w:ilvl w:val="0"/>
                <w:numId w:val="3"/>
              </w:numPr>
              <w:ind w:leftChars="0"/>
              <w:rPr>
                <w:rFonts w:asciiTheme="minorEastAsia" w:hAnsiTheme="minorEastAsia"/>
                <w:szCs w:val="21"/>
              </w:rPr>
            </w:pPr>
            <w:r w:rsidRPr="00AB2CEE">
              <w:rPr>
                <w:rFonts w:asciiTheme="minorEastAsia" w:hAnsiTheme="minorEastAsia" w:hint="eastAsia"/>
                <w:szCs w:val="21"/>
              </w:rPr>
              <w:t>物品の使用方法、注意事項等について担当者に説明すること。</w:t>
            </w:r>
          </w:p>
          <w:p w:rsidR="00AB2CEE" w:rsidRDefault="003E658F" w:rsidP="003E658F">
            <w:pPr>
              <w:pStyle w:val="a7"/>
              <w:numPr>
                <w:ilvl w:val="0"/>
                <w:numId w:val="3"/>
              </w:numPr>
              <w:ind w:leftChars="0"/>
              <w:rPr>
                <w:rFonts w:asciiTheme="minorEastAsia" w:hAnsiTheme="minorEastAsia"/>
                <w:szCs w:val="21"/>
              </w:rPr>
            </w:pPr>
            <w:r w:rsidRPr="00AB2CEE">
              <w:rPr>
                <w:rFonts w:asciiTheme="minorEastAsia" w:hAnsiTheme="minorEastAsia" w:hint="eastAsia"/>
                <w:szCs w:val="21"/>
              </w:rPr>
              <w:t>納入の際は、納品場所において担当者立会いのもと調整を行うこと。また、調整に際して物品及び施設に損傷を与えないように注意すること。</w:t>
            </w:r>
          </w:p>
          <w:p w:rsidR="00FF0543" w:rsidRDefault="00FF0543" w:rsidP="003E658F">
            <w:pPr>
              <w:pStyle w:val="a7"/>
              <w:numPr>
                <w:ilvl w:val="0"/>
                <w:numId w:val="3"/>
              </w:numPr>
              <w:ind w:leftChars="0"/>
              <w:rPr>
                <w:rFonts w:asciiTheme="minorEastAsia" w:hAnsiTheme="minorEastAsia"/>
                <w:szCs w:val="21"/>
              </w:rPr>
            </w:pPr>
            <w:r>
              <w:rPr>
                <w:rFonts w:asciiTheme="minorEastAsia" w:hAnsiTheme="minorEastAsia" w:hint="eastAsia"/>
                <w:szCs w:val="21"/>
              </w:rPr>
              <w:t>既存の走高跳用マット1組について、廃棄処分を行うこと。</w:t>
            </w:r>
          </w:p>
          <w:p w:rsidR="00AB2CEE" w:rsidRDefault="003E658F" w:rsidP="00910C56">
            <w:pPr>
              <w:pStyle w:val="a7"/>
              <w:numPr>
                <w:ilvl w:val="0"/>
                <w:numId w:val="3"/>
              </w:numPr>
              <w:ind w:leftChars="0"/>
              <w:rPr>
                <w:rFonts w:asciiTheme="minorEastAsia" w:hAnsiTheme="minorEastAsia"/>
                <w:szCs w:val="21"/>
              </w:rPr>
            </w:pPr>
            <w:r w:rsidRPr="00AB2CEE">
              <w:rPr>
                <w:rFonts w:asciiTheme="minorEastAsia" w:hAnsiTheme="minorEastAsia" w:hint="eastAsia"/>
                <w:szCs w:val="21"/>
              </w:rPr>
              <w:t>受注者の責任において清掃および</w:t>
            </w:r>
            <w:r w:rsidR="00910C56" w:rsidRPr="00910C56">
              <w:rPr>
                <w:rFonts w:asciiTheme="minorEastAsia" w:hAnsiTheme="minorEastAsia" w:hint="eastAsia"/>
                <w:szCs w:val="21"/>
              </w:rPr>
              <w:t>包装残材の始末を行う</w:t>
            </w:r>
            <w:r w:rsidR="00910C56">
              <w:rPr>
                <w:rFonts w:asciiTheme="minorEastAsia" w:hAnsiTheme="minorEastAsia" w:hint="eastAsia"/>
                <w:szCs w:val="21"/>
              </w:rPr>
              <w:t>こと</w:t>
            </w:r>
            <w:r w:rsidR="00910C56" w:rsidRPr="00910C56">
              <w:rPr>
                <w:rFonts w:asciiTheme="minorEastAsia" w:hAnsiTheme="minorEastAsia" w:hint="eastAsia"/>
                <w:szCs w:val="21"/>
              </w:rPr>
              <w:t>。</w:t>
            </w:r>
          </w:p>
          <w:p w:rsidR="00910C56" w:rsidRDefault="00910C56" w:rsidP="00910C56">
            <w:pPr>
              <w:pStyle w:val="a7"/>
              <w:numPr>
                <w:ilvl w:val="0"/>
                <w:numId w:val="3"/>
              </w:numPr>
              <w:ind w:leftChars="0"/>
              <w:rPr>
                <w:rFonts w:asciiTheme="minorEastAsia" w:hAnsiTheme="minorEastAsia"/>
                <w:szCs w:val="21"/>
              </w:rPr>
            </w:pPr>
            <w:r w:rsidRPr="00910C56">
              <w:rPr>
                <w:rFonts w:asciiTheme="minorEastAsia" w:hAnsiTheme="minorEastAsia" w:hint="eastAsia"/>
                <w:szCs w:val="21"/>
              </w:rPr>
              <w:t>排出された廃棄物は、再利用を基本として、適正に処理・処分する</w:t>
            </w:r>
            <w:r>
              <w:rPr>
                <w:rFonts w:asciiTheme="minorEastAsia" w:hAnsiTheme="minorEastAsia" w:hint="eastAsia"/>
                <w:szCs w:val="21"/>
              </w:rPr>
              <w:t>こと</w:t>
            </w:r>
            <w:r w:rsidRPr="00910C56">
              <w:rPr>
                <w:rFonts w:asciiTheme="minorEastAsia" w:hAnsiTheme="minorEastAsia" w:hint="eastAsia"/>
                <w:szCs w:val="21"/>
              </w:rPr>
              <w:t>。</w:t>
            </w:r>
          </w:p>
          <w:p w:rsidR="005023BF" w:rsidRPr="00484023" w:rsidRDefault="003E658F" w:rsidP="00484023">
            <w:pPr>
              <w:pStyle w:val="a7"/>
              <w:numPr>
                <w:ilvl w:val="0"/>
                <w:numId w:val="3"/>
              </w:numPr>
              <w:ind w:leftChars="0"/>
              <w:rPr>
                <w:rFonts w:asciiTheme="minorEastAsia" w:hAnsiTheme="minorEastAsia"/>
                <w:szCs w:val="21"/>
              </w:rPr>
            </w:pPr>
            <w:r w:rsidRPr="00AB2CEE">
              <w:rPr>
                <w:rFonts w:asciiTheme="minorEastAsia" w:hAnsiTheme="minorEastAsia" w:hint="eastAsia"/>
                <w:szCs w:val="21"/>
              </w:rPr>
              <w:t>検収までは、物品の管理責任は受注者が負うものとする。</w:t>
            </w:r>
          </w:p>
          <w:p w:rsidR="009B6DD6" w:rsidRPr="00483948" w:rsidRDefault="003E658F" w:rsidP="00483948">
            <w:pPr>
              <w:pStyle w:val="a7"/>
              <w:numPr>
                <w:ilvl w:val="0"/>
                <w:numId w:val="3"/>
              </w:numPr>
              <w:ind w:leftChars="0"/>
              <w:rPr>
                <w:rFonts w:asciiTheme="minorEastAsia" w:hAnsiTheme="minorEastAsia"/>
                <w:szCs w:val="21"/>
              </w:rPr>
            </w:pPr>
            <w:r w:rsidRPr="00AB2CEE">
              <w:rPr>
                <w:rFonts w:asciiTheme="minorEastAsia" w:hAnsiTheme="minorEastAsia" w:hint="eastAsia"/>
                <w:szCs w:val="21"/>
              </w:rPr>
              <w:t>移動・輸送にあたっては、合理化</w:t>
            </w:r>
            <w:r w:rsidR="007717F5">
              <w:rPr>
                <w:rFonts w:asciiTheme="minorEastAsia" w:hAnsiTheme="minorEastAsia" w:hint="eastAsia"/>
                <w:szCs w:val="21"/>
              </w:rPr>
              <w:t>・効率化を図るとともに、低公害型の手段を用いること</w:t>
            </w:r>
            <w:r w:rsidRPr="00AB2CEE">
              <w:rPr>
                <w:rFonts w:asciiTheme="minorEastAsia" w:hAnsiTheme="minorEastAsia" w:hint="eastAsia"/>
                <w:szCs w:val="21"/>
              </w:rPr>
              <w:t>。</w:t>
            </w:r>
          </w:p>
        </w:tc>
      </w:tr>
      <w:tr w:rsidR="00F449B4" w:rsidRPr="003E658F" w:rsidTr="0024778A">
        <w:tc>
          <w:tcPr>
            <w:tcW w:w="1555" w:type="dxa"/>
          </w:tcPr>
          <w:p w:rsidR="00F449B4" w:rsidRPr="003E658F" w:rsidRDefault="0024778A">
            <w:pPr>
              <w:rPr>
                <w:rFonts w:asciiTheme="minorEastAsia" w:hAnsiTheme="minorEastAsia"/>
                <w:szCs w:val="21"/>
              </w:rPr>
            </w:pPr>
            <w:r w:rsidRPr="0024778A">
              <w:rPr>
                <w:rFonts w:asciiTheme="minorEastAsia" w:hAnsiTheme="minorEastAsia" w:hint="eastAsia"/>
                <w:szCs w:val="21"/>
              </w:rPr>
              <w:t xml:space="preserve">７ </w:t>
            </w:r>
            <w:r w:rsidRPr="00F3311A">
              <w:rPr>
                <w:rFonts w:asciiTheme="minorEastAsia" w:hAnsiTheme="minorEastAsia" w:hint="eastAsia"/>
                <w:spacing w:val="210"/>
                <w:kern w:val="0"/>
                <w:szCs w:val="21"/>
                <w:fitText w:val="840" w:id="-1148442622"/>
              </w:rPr>
              <w:t>検</w:t>
            </w:r>
            <w:r w:rsidRPr="00F3311A">
              <w:rPr>
                <w:rFonts w:asciiTheme="minorEastAsia" w:hAnsiTheme="minorEastAsia" w:hint="eastAsia"/>
                <w:kern w:val="0"/>
                <w:szCs w:val="21"/>
                <w:fitText w:val="840" w:id="-1148442622"/>
              </w:rPr>
              <w:t>収</w:t>
            </w:r>
          </w:p>
        </w:tc>
        <w:tc>
          <w:tcPr>
            <w:tcW w:w="7505" w:type="dxa"/>
          </w:tcPr>
          <w:p w:rsidR="00AB2CEE" w:rsidRDefault="0024778A" w:rsidP="0024778A">
            <w:pPr>
              <w:pStyle w:val="a7"/>
              <w:numPr>
                <w:ilvl w:val="0"/>
                <w:numId w:val="5"/>
              </w:numPr>
              <w:ind w:leftChars="0"/>
              <w:rPr>
                <w:rFonts w:asciiTheme="minorEastAsia" w:hAnsiTheme="minorEastAsia"/>
                <w:szCs w:val="21"/>
              </w:rPr>
            </w:pPr>
            <w:r w:rsidRPr="00AB2CEE">
              <w:rPr>
                <w:rFonts w:asciiTheme="minorEastAsia" w:hAnsiTheme="minorEastAsia" w:hint="eastAsia"/>
                <w:szCs w:val="21"/>
              </w:rPr>
              <w:t>検収は物品が納入された後、係員が立会いのうえ行う。</w:t>
            </w:r>
          </w:p>
          <w:p w:rsidR="00F449B4" w:rsidRPr="00AB2CEE" w:rsidRDefault="0024778A" w:rsidP="0024778A">
            <w:pPr>
              <w:pStyle w:val="a7"/>
              <w:numPr>
                <w:ilvl w:val="0"/>
                <w:numId w:val="5"/>
              </w:numPr>
              <w:ind w:leftChars="0"/>
              <w:rPr>
                <w:rFonts w:asciiTheme="minorEastAsia" w:hAnsiTheme="minorEastAsia"/>
                <w:szCs w:val="21"/>
              </w:rPr>
            </w:pPr>
            <w:r w:rsidRPr="00AB2CEE">
              <w:rPr>
                <w:rFonts w:asciiTheme="minorEastAsia" w:hAnsiTheme="minorEastAsia" w:hint="eastAsia"/>
                <w:szCs w:val="21"/>
              </w:rPr>
              <w:t>検収の結果、不備な点がある場合には直ちに補修・取替えを行い、再検収を受けること。</w:t>
            </w:r>
          </w:p>
        </w:tc>
      </w:tr>
      <w:tr w:rsidR="00F449B4" w:rsidRPr="003E658F" w:rsidTr="0024778A">
        <w:tc>
          <w:tcPr>
            <w:tcW w:w="1555" w:type="dxa"/>
          </w:tcPr>
          <w:p w:rsidR="00F449B4" w:rsidRPr="003E658F" w:rsidRDefault="0024778A">
            <w:pPr>
              <w:rPr>
                <w:rFonts w:asciiTheme="minorEastAsia" w:hAnsiTheme="minorEastAsia"/>
                <w:szCs w:val="21"/>
              </w:rPr>
            </w:pPr>
            <w:r w:rsidRPr="0024778A">
              <w:rPr>
                <w:rFonts w:asciiTheme="minorEastAsia" w:hAnsiTheme="minorEastAsia" w:hint="eastAsia"/>
                <w:szCs w:val="21"/>
              </w:rPr>
              <w:t xml:space="preserve">８ </w:t>
            </w:r>
            <w:r w:rsidRPr="00F3311A">
              <w:rPr>
                <w:rFonts w:asciiTheme="minorEastAsia" w:hAnsiTheme="minorEastAsia" w:hint="eastAsia"/>
                <w:spacing w:val="210"/>
                <w:kern w:val="0"/>
                <w:szCs w:val="21"/>
                <w:fitText w:val="840" w:id="-1148442623"/>
              </w:rPr>
              <w:t>保</w:t>
            </w:r>
            <w:r w:rsidRPr="00F3311A">
              <w:rPr>
                <w:rFonts w:asciiTheme="minorEastAsia" w:hAnsiTheme="minorEastAsia" w:hint="eastAsia"/>
                <w:kern w:val="0"/>
                <w:szCs w:val="21"/>
                <w:fitText w:val="840" w:id="-1148442623"/>
              </w:rPr>
              <w:t>証</w:t>
            </w:r>
          </w:p>
        </w:tc>
        <w:tc>
          <w:tcPr>
            <w:tcW w:w="7505" w:type="dxa"/>
          </w:tcPr>
          <w:p w:rsidR="00F449B4" w:rsidRPr="003E658F" w:rsidRDefault="0024778A">
            <w:pPr>
              <w:rPr>
                <w:rFonts w:asciiTheme="minorEastAsia" w:hAnsiTheme="minorEastAsia"/>
                <w:szCs w:val="21"/>
              </w:rPr>
            </w:pPr>
            <w:r w:rsidRPr="0024778A">
              <w:rPr>
                <w:rFonts w:asciiTheme="minorEastAsia" w:hAnsiTheme="minorEastAsia" w:hint="eastAsia"/>
                <w:szCs w:val="21"/>
              </w:rPr>
              <w:t>製品の不良等に起因する故障に対しては受注者が直ちに補修・取替えを行い、検収後</w:t>
            </w:r>
            <w:r w:rsidR="00F3311A">
              <w:rPr>
                <w:rFonts w:asciiTheme="minorEastAsia" w:hAnsiTheme="minorEastAsia" w:hint="eastAsia"/>
                <w:szCs w:val="21"/>
              </w:rPr>
              <w:t>１</w:t>
            </w:r>
            <w:r w:rsidRPr="0024778A">
              <w:rPr>
                <w:rFonts w:asciiTheme="minorEastAsia" w:hAnsiTheme="minorEastAsia" w:hint="eastAsia"/>
                <w:szCs w:val="21"/>
              </w:rPr>
              <w:t>年間は保証の義務を負うものとする。ただし、保証書の定める期間が</w:t>
            </w:r>
            <w:r w:rsidR="00F3311A">
              <w:rPr>
                <w:rFonts w:asciiTheme="minorEastAsia" w:hAnsiTheme="minorEastAsia" w:hint="eastAsia"/>
                <w:szCs w:val="21"/>
              </w:rPr>
              <w:t>１</w:t>
            </w:r>
            <w:r w:rsidRPr="0024778A">
              <w:rPr>
                <w:rFonts w:asciiTheme="minorEastAsia" w:hAnsiTheme="minorEastAsia" w:hint="eastAsia"/>
                <w:szCs w:val="21"/>
              </w:rPr>
              <w:t>年以上の場合は、保証書の期間とする。</w:t>
            </w:r>
          </w:p>
        </w:tc>
      </w:tr>
      <w:tr w:rsidR="0024778A" w:rsidRPr="003E658F" w:rsidTr="0024778A">
        <w:tc>
          <w:tcPr>
            <w:tcW w:w="1555" w:type="dxa"/>
          </w:tcPr>
          <w:p w:rsidR="0024778A" w:rsidRPr="003E658F" w:rsidRDefault="0024778A" w:rsidP="00E703D6">
            <w:pPr>
              <w:ind w:left="210" w:hangingChars="100" w:hanging="210"/>
              <w:rPr>
                <w:rFonts w:asciiTheme="minorEastAsia" w:hAnsiTheme="minorEastAsia"/>
                <w:szCs w:val="21"/>
              </w:rPr>
            </w:pPr>
            <w:r w:rsidRPr="0024778A">
              <w:rPr>
                <w:rFonts w:asciiTheme="minorEastAsia" w:hAnsiTheme="minorEastAsia" w:hint="eastAsia"/>
                <w:szCs w:val="21"/>
              </w:rPr>
              <w:t>９ 妨害又は不当要求に対する通報義務</w:t>
            </w:r>
          </w:p>
        </w:tc>
        <w:tc>
          <w:tcPr>
            <w:tcW w:w="7505" w:type="dxa"/>
          </w:tcPr>
          <w:p w:rsidR="0024778A" w:rsidRPr="00AB2CEE" w:rsidRDefault="0024778A" w:rsidP="00AB2CEE">
            <w:pPr>
              <w:pStyle w:val="a7"/>
              <w:numPr>
                <w:ilvl w:val="0"/>
                <w:numId w:val="7"/>
              </w:numPr>
              <w:ind w:leftChars="0"/>
              <w:rPr>
                <w:rFonts w:asciiTheme="minorEastAsia" w:hAnsiTheme="minorEastAsia"/>
                <w:szCs w:val="21"/>
              </w:rPr>
            </w:pPr>
            <w:r w:rsidRPr="00AB2CEE">
              <w:rPr>
                <w:rFonts w:asciiTheme="minorEastAsia" w:hAnsiTheme="minorEastAsia" w:hint="eastAsia"/>
                <w:szCs w:val="21"/>
              </w:rPr>
              <w:t>受注者は契約の履行にあたり、暴力団または暴力団員等から事実関係及び社会通念等に照らして、合理的な理由が認められない不当若しくは違法な要求を受けた場合、又は契約の適正な履行を妨害された場合は、警察に通報しなければならない。なお、これらの不当介入を受けたにも拘らず通報しない場合は指名停止措置を講じることがある。</w:t>
            </w:r>
          </w:p>
          <w:p w:rsidR="0024778A" w:rsidRPr="00AB2CEE" w:rsidRDefault="0024778A" w:rsidP="00AB2CEE">
            <w:pPr>
              <w:pStyle w:val="a7"/>
              <w:numPr>
                <w:ilvl w:val="0"/>
                <w:numId w:val="7"/>
              </w:numPr>
              <w:ind w:leftChars="0"/>
              <w:rPr>
                <w:rFonts w:asciiTheme="minorEastAsia" w:hAnsiTheme="minorEastAsia"/>
                <w:szCs w:val="21"/>
              </w:rPr>
            </w:pPr>
            <w:r w:rsidRPr="00AB2CEE">
              <w:rPr>
                <w:rFonts w:asciiTheme="minorEastAsia" w:hAnsiTheme="minorEastAsia" w:hint="eastAsia"/>
                <w:szCs w:val="21"/>
              </w:rPr>
              <w:t>受注者は、暴力団または暴力団員等による不当介入を受けたことに起因して履行期間内に契約内容を完了する事ができないときは、発注者に対して履行期間の延長を請求することができる。</w:t>
            </w:r>
          </w:p>
        </w:tc>
      </w:tr>
      <w:tr w:rsidR="0024778A" w:rsidRPr="003E658F" w:rsidTr="0024778A">
        <w:tc>
          <w:tcPr>
            <w:tcW w:w="1555" w:type="dxa"/>
          </w:tcPr>
          <w:p w:rsidR="0024778A" w:rsidRPr="0024778A" w:rsidRDefault="0024778A">
            <w:pPr>
              <w:rPr>
                <w:rFonts w:asciiTheme="minorEastAsia" w:hAnsiTheme="minorEastAsia"/>
                <w:szCs w:val="21"/>
              </w:rPr>
            </w:pPr>
            <w:r w:rsidRPr="0024778A">
              <w:rPr>
                <w:rFonts w:asciiTheme="minorEastAsia" w:hAnsiTheme="minorEastAsia" w:hint="eastAsia"/>
                <w:szCs w:val="21"/>
              </w:rPr>
              <w:t xml:space="preserve">10 </w:t>
            </w:r>
            <w:r w:rsidRPr="00F3311A">
              <w:rPr>
                <w:rFonts w:asciiTheme="minorEastAsia" w:hAnsiTheme="minorEastAsia" w:hint="eastAsia"/>
                <w:spacing w:val="52"/>
                <w:kern w:val="0"/>
                <w:szCs w:val="21"/>
                <w:fitText w:val="840" w:id="-1148442624"/>
              </w:rPr>
              <w:t>その</w:t>
            </w:r>
            <w:r w:rsidRPr="00F3311A">
              <w:rPr>
                <w:rFonts w:asciiTheme="minorEastAsia" w:hAnsiTheme="minorEastAsia" w:hint="eastAsia"/>
                <w:spacing w:val="1"/>
                <w:kern w:val="0"/>
                <w:szCs w:val="21"/>
                <w:fitText w:val="840" w:id="-1148442624"/>
              </w:rPr>
              <w:t>他</w:t>
            </w:r>
          </w:p>
        </w:tc>
        <w:tc>
          <w:tcPr>
            <w:tcW w:w="7505" w:type="dxa"/>
          </w:tcPr>
          <w:p w:rsidR="00AB2CEE" w:rsidRDefault="0024778A" w:rsidP="0024778A">
            <w:pPr>
              <w:pStyle w:val="a7"/>
              <w:numPr>
                <w:ilvl w:val="0"/>
                <w:numId w:val="9"/>
              </w:numPr>
              <w:ind w:leftChars="0"/>
              <w:rPr>
                <w:rFonts w:asciiTheme="minorEastAsia" w:hAnsiTheme="minorEastAsia"/>
                <w:szCs w:val="21"/>
              </w:rPr>
            </w:pPr>
            <w:r w:rsidRPr="00AB2CEE">
              <w:rPr>
                <w:rFonts w:asciiTheme="minorEastAsia" w:hAnsiTheme="minorEastAsia" w:hint="eastAsia"/>
                <w:szCs w:val="21"/>
              </w:rPr>
              <w:t>事業の遂行にあたっては、往来する市民、公共の交通への安全に十分に注意すること。</w:t>
            </w:r>
          </w:p>
          <w:p w:rsidR="0024778A" w:rsidRPr="00AB2CEE" w:rsidRDefault="0024778A" w:rsidP="0024778A">
            <w:pPr>
              <w:pStyle w:val="a7"/>
              <w:numPr>
                <w:ilvl w:val="0"/>
                <w:numId w:val="9"/>
              </w:numPr>
              <w:ind w:leftChars="0"/>
              <w:rPr>
                <w:rFonts w:asciiTheme="minorEastAsia" w:hAnsiTheme="minorEastAsia"/>
                <w:szCs w:val="21"/>
              </w:rPr>
            </w:pPr>
            <w:r w:rsidRPr="00AB2CEE">
              <w:rPr>
                <w:rFonts w:asciiTheme="minorEastAsia" w:hAnsiTheme="minorEastAsia" w:hint="eastAsia"/>
                <w:szCs w:val="21"/>
              </w:rPr>
              <w:t>納品完了後は、納品写真１部を文化スポーツ課に提出すること。</w:t>
            </w:r>
          </w:p>
        </w:tc>
      </w:tr>
    </w:tbl>
    <w:p w:rsidR="00FB52CC" w:rsidRPr="006175E5" w:rsidRDefault="00FB52CC" w:rsidP="00ED50B0">
      <w:pPr>
        <w:jc w:val="left"/>
        <w:rPr>
          <w:rFonts w:ascii="HGSｺﾞｼｯｸM" w:eastAsia="HGSｺﾞｼｯｸM"/>
          <w:szCs w:val="21"/>
        </w:rPr>
      </w:pPr>
    </w:p>
    <w:sectPr w:rsidR="00FB52CC" w:rsidRPr="006175E5" w:rsidSect="008E576A">
      <w:pgSz w:w="11906" w:h="16838" w:code="9"/>
      <w:pgMar w:top="1418" w:right="1418" w:bottom="1134" w:left="1418" w:header="851" w:footer="992" w:gutter="0"/>
      <w:cols w:space="425"/>
      <w:docGrid w:type="linesAndChars" w:linePitch="35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02A2" w:rsidRDefault="009A02A2" w:rsidP="00F31EA7">
      <w:r>
        <w:separator/>
      </w:r>
    </w:p>
  </w:endnote>
  <w:endnote w:type="continuationSeparator" w:id="0">
    <w:p w:rsidR="009A02A2" w:rsidRDefault="009A02A2" w:rsidP="00F31E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SｺﾞｼｯｸM">
    <w:panose1 w:val="020B0600000000000000"/>
    <w:charset w:val="80"/>
    <w:family w:val="modern"/>
    <w:pitch w:val="variable"/>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02A2" w:rsidRDefault="009A02A2" w:rsidP="00F31EA7">
      <w:r>
        <w:separator/>
      </w:r>
    </w:p>
  </w:footnote>
  <w:footnote w:type="continuationSeparator" w:id="0">
    <w:p w:rsidR="009A02A2" w:rsidRDefault="009A02A2" w:rsidP="00F31EA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F268D1"/>
    <w:multiLevelType w:val="hybridMultilevel"/>
    <w:tmpl w:val="F1C0FE7A"/>
    <w:lvl w:ilvl="0" w:tplc="1272DF4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6E0179A"/>
    <w:multiLevelType w:val="hybridMultilevel"/>
    <w:tmpl w:val="2CFAC322"/>
    <w:lvl w:ilvl="0" w:tplc="1272DF4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8D538A2"/>
    <w:multiLevelType w:val="hybridMultilevel"/>
    <w:tmpl w:val="2B26DB96"/>
    <w:lvl w:ilvl="0" w:tplc="1272DF4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4ED7AA7"/>
    <w:multiLevelType w:val="hybridMultilevel"/>
    <w:tmpl w:val="63BCBF20"/>
    <w:lvl w:ilvl="0" w:tplc="1272DF4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29866C4"/>
    <w:multiLevelType w:val="hybridMultilevel"/>
    <w:tmpl w:val="7486D4DE"/>
    <w:lvl w:ilvl="0" w:tplc="1272DF4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3867AA0"/>
    <w:multiLevelType w:val="hybridMultilevel"/>
    <w:tmpl w:val="2938B278"/>
    <w:lvl w:ilvl="0" w:tplc="1272DF4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A855AF7"/>
    <w:multiLevelType w:val="hybridMultilevel"/>
    <w:tmpl w:val="231AEF22"/>
    <w:lvl w:ilvl="0" w:tplc="0409000F">
      <w:start w:val="1"/>
      <w:numFmt w:val="decimal"/>
      <w:lvlText w:val="%1."/>
      <w:lvlJc w:val="left"/>
      <w:pPr>
        <w:ind w:left="462" w:hanging="420"/>
      </w:pPr>
    </w:lvl>
    <w:lvl w:ilvl="1" w:tplc="04090017" w:tentative="1">
      <w:start w:val="1"/>
      <w:numFmt w:val="aiueoFullWidth"/>
      <w:lvlText w:val="(%2)"/>
      <w:lvlJc w:val="left"/>
      <w:pPr>
        <w:ind w:left="882" w:hanging="420"/>
      </w:pPr>
    </w:lvl>
    <w:lvl w:ilvl="2" w:tplc="04090011" w:tentative="1">
      <w:start w:val="1"/>
      <w:numFmt w:val="decimalEnclosedCircle"/>
      <w:lvlText w:val="%3"/>
      <w:lvlJc w:val="left"/>
      <w:pPr>
        <w:ind w:left="1302" w:hanging="420"/>
      </w:pPr>
    </w:lvl>
    <w:lvl w:ilvl="3" w:tplc="0409000F" w:tentative="1">
      <w:start w:val="1"/>
      <w:numFmt w:val="decimal"/>
      <w:lvlText w:val="%4."/>
      <w:lvlJc w:val="left"/>
      <w:pPr>
        <w:ind w:left="1722" w:hanging="420"/>
      </w:pPr>
    </w:lvl>
    <w:lvl w:ilvl="4" w:tplc="04090017" w:tentative="1">
      <w:start w:val="1"/>
      <w:numFmt w:val="aiueoFullWidth"/>
      <w:lvlText w:val="(%5)"/>
      <w:lvlJc w:val="left"/>
      <w:pPr>
        <w:ind w:left="2142" w:hanging="420"/>
      </w:pPr>
    </w:lvl>
    <w:lvl w:ilvl="5" w:tplc="04090011" w:tentative="1">
      <w:start w:val="1"/>
      <w:numFmt w:val="decimalEnclosedCircle"/>
      <w:lvlText w:val="%6"/>
      <w:lvlJc w:val="left"/>
      <w:pPr>
        <w:ind w:left="2562" w:hanging="420"/>
      </w:pPr>
    </w:lvl>
    <w:lvl w:ilvl="6" w:tplc="0409000F" w:tentative="1">
      <w:start w:val="1"/>
      <w:numFmt w:val="decimal"/>
      <w:lvlText w:val="%7."/>
      <w:lvlJc w:val="left"/>
      <w:pPr>
        <w:ind w:left="2982" w:hanging="420"/>
      </w:pPr>
    </w:lvl>
    <w:lvl w:ilvl="7" w:tplc="04090017" w:tentative="1">
      <w:start w:val="1"/>
      <w:numFmt w:val="aiueoFullWidth"/>
      <w:lvlText w:val="(%8)"/>
      <w:lvlJc w:val="left"/>
      <w:pPr>
        <w:ind w:left="3402" w:hanging="420"/>
      </w:pPr>
    </w:lvl>
    <w:lvl w:ilvl="8" w:tplc="04090011" w:tentative="1">
      <w:start w:val="1"/>
      <w:numFmt w:val="decimalEnclosedCircle"/>
      <w:lvlText w:val="%9"/>
      <w:lvlJc w:val="left"/>
      <w:pPr>
        <w:ind w:left="3822" w:hanging="420"/>
      </w:pPr>
    </w:lvl>
  </w:abstractNum>
  <w:abstractNum w:abstractNumId="7" w15:restartNumberingAfterBreak="0">
    <w:nsid w:val="6734753E"/>
    <w:multiLevelType w:val="hybridMultilevel"/>
    <w:tmpl w:val="8CAE87FA"/>
    <w:lvl w:ilvl="0" w:tplc="1272DF4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8E570B1"/>
    <w:multiLevelType w:val="hybridMultilevel"/>
    <w:tmpl w:val="FB90565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8"/>
  </w:num>
  <w:num w:numId="3">
    <w:abstractNumId w:val="7"/>
  </w:num>
  <w:num w:numId="4">
    <w:abstractNumId w:val="3"/>
  </w:num>
  <w:num w:numId="5">
    <w:abstractNumId w:val="5"/>
  </w:num>
  <w:num w:numId="6">
    <w:abstractNumId w:val="1"/>
  </w:num>
  <w:num w:numId="7">
    <w:abstractNumId w:val="4"/>
  </w:num>
  <w:num w:numId="8">
    <w:abstractNumId w:val="0"/>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357"/>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54D5"/>
    <w:rsid w:val="000146CC"/>
    <w:rsid w:val="00025B3E"/>
    <w:rsid w:val="0004336E"/>
    <w:rsid w:val="00081556"/>
    <w:rsid w:val="00095A92"/>
    <w:rsid w:val="000B0191"/>
    <w:rsid w:val="001148A7"/>
    <w:rsid w:val="001310F9"/>
    <w:rsid w:val="0013439D"/>
    <w:rsid w:val="00136E61"/>
    <w:rsid w:val="00197B74"/>
    <w:rsid w:val="002229DD"/>
    <w:rsid w:val="0022527C"/>
    <w:rsid w:val="0024778A"/>
    <w:rsid w:val="00272763"/>
    <w:rsid w:val="002D68CD"/>
    <w:rsid w:val="002F68E4"/>
    <w:rsid w:val="003639E8"/>
    <w:rsid w:val="003A2256"/>
    <w:rsid w:val="003B6330"/>
    <w:rsid w:val="003E0ADD"/>
    <w:rsid w:val="003E2336"/>
    <w:rsid w:val="003E49E4"/>
    <w:rsid w:val="003E658F"/>
    <w:rsid w:val="004327F9"/>
    <w:rsid w:val="00470815"/>
    <w:rsid w:val="00475892"/>
    <w:rsid w:val="0048337D"/>
    <w:rsid w:val="00483948"/>
    <w:rsid w:val="00484023"/>
    <w:rsid w:val="004C2E41"/>
    <w:rsid w:val="005023BF"/>
    <w:rsid w:val="00503BB1"/>
    <w:rsid w:val="00511681"/>
    <w:rsid w:val="00515861"/>
    <w:rsid w:val="0051594F"/>
    <w:rsid w:val="00562BCB"/>
    <w:rsid w:val="005707FA"/>
    <w:rsid w:val="005B7595"/>
    <w:rsid w:val="005C51AD"/>
    <w:rsid w:val="005F1ECE"/>
    <w:rsid w:val="006175E5"/>
    <w:rsid w:val="00617DF0"/>
    <w:rsid w:val="006604E0"/>
    <w:rsid w:val="00700394"/>
    <w:rsid w:val="0071475C"/>
    <w:rsid w:val="00734A9E"/>
    <w:rsid w:val="007454D5"/>
    <w:rsid w:val="00763BB8"/>
    <w:rsid w:val="007717F5"/>
    <w:rsid w:val="00777FE0"/>
    <w:rsid w:val="007838AB"/>
    <w:rsid w:val="0079050F"/>
    <w:rsid w:val="007E6E3F"/>
    <w:rsid w:val="00825F7D"/>
    <w:rsid w:val="008A0E89"/>
    <w:rsid w:val="008A39FB"/>
    <w:rsid w:val="008D6480"/>
    <w:rsid w:val="008E576A"/>
    <w:rsid w:val="00910C56"/>
    <w:rsid w:val="0096408A"/>
    <w:rsid w:val="0098597F"/>
    <w:rsid w:val="009A02A2"/>
    <w:rsid w:val="009B1A65"/>
    <w:rsid w:val="009B58E6"/>
    <w:rsid w:val="009B6DD6"/>
    <w:rsid w:val="009D3F44"/>
    <w:rsid w:val="00A54209"/>
    <w:rsid w:val="00A65D78"/>
    <w:rsid w:val="00AA19F0"/>
    <w:rsid w:val="00AB2CEE"/>
    <w:rsid w:val="00AF4618"/>
    <w:rsid w:val="00B033F7"/>
    <w:rsid w:val="00B376CB"/>
    <w:rsid w:val="00B603B0"/>
    <w:rsid w:val="00BA41BB"/>
    <w:rsid w:val="00BD7DA6"/>
    <w:rsid w:val="00BF6C29"/>
    <w:rsid w:val="00C11255"/>
    <w:rsid w:val="00C56C18"/>
    <w:rsid w:val="00CC0A1F"/>
    <w:rsid w:val="00CF5252"/>
    <w:rsid w:val="00D46373"/>
    <w:rsid w:val="00D6477C"/>
    <w:rsid w:val="00DC2288"/>
    <w:rsid w:val="00E100AB"/>
    <w:rsid w:val="00E13E03"/>
    <w:rsid w:val="00E223AE"/>
    <w:rsid w:val="00E22E39"/>
    <w:rsid w:val="00E66C7D"/>
    <w:rsid w:val="00E703D6"/>
    <w:rsid w:val="00EB798D"/>
    <w:rsid w:val="00ED50B0"/>
    <w:rsid w:val="00EE6BC8"/>
    <w:rsid w:val="00EF2827"/>
    <w:rsid w:val="00F1344C"/>
    <w:rsid w:val="00F31EA7"/>
    <w:rsid w:val="00F3311A"/>
    <w:rsid w:val="00F449B4"/>
    <w:rsid w:val="00F84A4B"/>
    <w:rsid w:val="00FA0F9E"/>
    <w:rsid w:val="00FB2659"/>
    <w:rsid w:val="00FB52CC"/>
    <w:rsid w:val="00FC778F"/>
    <w:rsid w:val="00FD2256"/>
    <w:rsid w:val="00FE0182"/>
    <w:rsid w:val="00FF0543"/>
    <w:rsid w:val="00FF40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9EBAF56"/>
  <w15:docId w15:val="{DC690D31-527B-4A68-8A59-DD12B4E50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31EA7"/>
    <w:pPr>
      <w:tabs>
        <w:tab w:val="center" w:pos="4252"/>
        <w:tab w:val="right" w:pos="8504"/>
      </w:tabs>
      <w:snapToGrid w:val="0"/>
    </w:pPr>
  </w:style>
  <w:style w:type="character" w:customStyle="1" w:styleId="a4">
    <w:name w:val="ヘッダー (文字)"/>
    <w:basedOn w:val="a0"/>
    <w:link w:val="a3"/>
    <w:uiPriority w:val="99"/>
    <w:rsid w:val="00F31EA7"/>
  </w:style>
  <w:style w:type="paragraph" w:styleId="a5">
    <w:name w:val="footer"/>
    <w:basedOn w:val="a"/>
    <w:link w:val="a6"/>
    <w:uiPriority w:val="99"/>
    <w:unhideWhenUsed/>
    <w:rsid w:val="00F31EA7"/>
    <w:pPr>
      <w:tabs>
        <w:tab w:val="center" w:pos="4252"/>
        <w:tab w:val="right" w:pos="8504"/>
      </w:tabs>
      <w:snapToGrid w:val="0"/>
    </w:pPr>
  </w:style>
  <w:style w:type="character" w:customStyle="1" w:styleId="a6">
    <w:name w:val="フッター (文字)"/>
    <w:basedOn w:val="a0"/>
    <w:link w:val="a5"/>
    <w:uiPriority w:val="99"/>
    <w:rsid w:val="00F31EA7"/>
  </w:style>
  <w:style w:type="paragraph" w:styleId="a7">
    <w:name w:val="List Paragraph"/>
    <w:basedOn w:val="a"/>
    <w:uiPriority w:val="34"/>
    <w:qFormat/>
    <w:rsid w:val="00E22E39"/>
    <w:pPr>
      <w:ind w:leftChars="400" w:left="840"/>
    </w:pPr>
  </w:style>
  <w:style w:type="paragraph" w:styleId="a8">
    <w:name w:val="Balloon Text"/>
    <w:basedOn w:val="a"/>
    <w:link w:val="a9"/>
    <w:uiPriority w:val="99"/>
    <w:semiHidden/>
    <w:unhideWhenUsed/>
    <w:rsid w:val="009D3F4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D3F44"/>
    <w:rPr>
      <w:rFonts w:asciiTheme="majorHAnsi" w:eastAsiaTheme="majorEastAsia" w:hAnsiTheme="majorHAnsi" w:cstheme="majorBidi"/>
      <w:sz w:val="18"/>
      <w:szCs w:val="18"/>
    </w:rPr>
  </w:style>
  <w:style w:type="table" w:styleId="aa">
    <w:name w:val="Table Grid"/>
    <w:basedOn w:val="a1"/>
    <w:uiPriority w:val="59"/>
    <w:rsid w:val="00F449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142</TotalTime>
  <Pages>1</Pages>
  <Words>143</Words>
  <Characters>817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加藤　義人</cp:lastModifiedBy>
  <cp:revision>49</cp:revision>
  <cp:lastPrinted>2020-08-28T01:31:00Z</cp:lastPrinted>
  <dcterms:created xsi:type="dcterms:W3CDTF">2020-05-01T05:12:00Z</dcterms:created>
  <dcterms:modified xsi:type="dcterms:W3CDTF">2025-05-29T05:44:00Z</dcterms:modified>
</cp:coreProperties>
</file>