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089" w:rsidRDefault="00DF6E6A" w:rsidP="009D4089">
      <w:pPr>
        <w:jc w:val="center"/>
        <w:rPr>
          <w:rFonts w:asciiTheme="majorEastAsia" w:eastAsiaTheme="majorEastAsia" w:hAnsiTheme="majorEastAsia"/>
          <w:sz w:val="28"/>
          <w:szCs w:val="28"/>
        </w:rPr>
      </w:pPr>
      <w:r>
        <w:rPr>
          <w:rFonts w:asciiTheme="majorEastAsia" w:eastAsiaTheme="majorEastAsia" w:hAnsiTheme="majorEastAsia" w:hint="eastAsia"/>
          <w:sz w:val="28"/>
          <w:szCs w:val="28"/>
        </w:rPr>
        <w:t>笠原こども園調理室</w:t>
      </w:r>
      <w:r w:rsidR="00F652D5">
        <w:rPr>
          <w:rFonts w:asciiTheme="majorEastAsia" w:eastAsiaTheme="majorEastAsia" w:hAnsiTheme="majorEastAsia" w:hint="eastAsia"/>
          <w:sz w:val="28"/>
          <w:szCs w:val="28"/>
        </w:rPr>
        <w:t>消耗品</w:t>
      </w:r>
      <w:r w:rsidR="00837526">
        <w:rPr>
          <w:rFonts w:asciiTheme="majorEastAsia" w:eastAsiaTheme="majorEastAsia" w:hAnsiTheme="majorEastAsia" w:hint="eastAsia"/>
          <w:sz w:val="28"/>
          <w:szCs w:val="28"/>
        </w:rPr>
        <w:t>購入事業</w:t>
      </w:r>
      <w:r w:rsidR="009D4089" w:rsidRPr="009D4089">
        <w:rPr>
          <w:rFonts w:asciiTheme="majorEastAsia" w:eastAsiaTheme="majorEastAsia" w:hAnsiTheme="majorEastAsia" w:hint="eastAsia"/>
          <w:sz w:val="28"/>
          <w:szCs w:val="28"/>
        </w:rPr>
        <w:t xml:space="preserve">　仕様書</w:t>
      </w:r>
    </w:p>
    <w:p w:rsidR="00E75FFD" w:rsidRPr="009D4089" w:rsidRDefault="00E75FFD" w:rsidP="009D4089">
      <w:pPr>
        <w:jc w:val="center"/>
        <w:rPr>
          <w:rFonts w:asciiTheme="majorEastAsia" w:eastAsiaTheme="majorEastAsia" w:hAnsiTheme="majorEastAsia"/>
          <w:sz w:val="28"/>
          <w:szCs w:val="28"/>
        </w:rPr>
      </w:pPr>
    </w:p>
    <w:p w:rsidR="002E4D97" w:rsidRPr="00DF6E6A" w:rsidRDefault="00FC22AA" w:rsidP="00FC22AA">
      <w:pPr>
        <w:rPr>
          <w:b/>
        </w:rPr>
      </w:pPr>
      <w:r w:rsidRPr="00DF6E6A">
        <w:rPr>
          <w:rFonts w:hint="eastAsia"/>
          <w:b/>
        </w:rPr>
        <w:t>1.</w:t>
      </w:r>
      <w:r w:rsidRPr="00DF6E6A">
        <w:rPr>
          <w:rFonts w:hint="eastAsia"/>
          <w:b/>
        </w:rPr>
        <w:t xml:space="preserve">　</w:t>
      </w:r>
      <w:r w:rsidR="002E4D97" w:rsidRPr="00DF6E6A">
        <w:rPr>
          <w:rFonts w:hint="eastAsia"/>
          <w:b/>
        </w:rPr>
        <w:t>概要</w:t>
      </w:r>
    </w:p>
    <w:p w:rsidR="00931F1E" w:rsidRDefault="00DF6E6A" w:rsidP="004D24EE">
      <w:pPr>
        <w:ind w:firstLineChars="100" w:firstLine="200"/>
        <w:rPr>
          <w:sz w:val="20"/>
          <w:szCs w:val="20"/>
        </w:rPr>
      </w:pPr>
      <w:r>
        <w:rPr>
          <w:rFonts w:hint="eastAsia"/>
          <w:sz w:val="20"/>
          <w:szCs w:val="20"/>
        </w:rPr>
        <w:t>笠原こども園で使用</w:t>
      </w:r>
      <w:r w:rsidR="0053434C">
        <w:rPr>
          <w:rFonts w:hint="eastAsia"/>
          <w:sz w:val="20"/>
          <w:szCs w:val="20"/>
        </w:rPr>
        <w:t>する</w:t>
      </w:r>
      <w:r>
        <w:rPr>
          <w:rFonts w:hint="eastAsia"/>
          <w:sz w:val="20"/>
          <w:szCs w:val="20"/>
        </w:rPr>
        <w:t>調理室の</w:t>
      </w:r>
      <w:r w:rsidR="0053434C">
        <w:rPr>
          <w:rFonts w:hint="eastAsia"/>
          <w:sz w:val="20"/>
          <w:szCs w:val="20"/>
        </w:rPr>
        <w:t>消耗品</w:t>
      </w:r>
      <w:r w:rsidR="004D24EE" w:rsidRPr="004D24EE">
        <w:rPr>
          <w:rFonts w:hint="eastAsia"/>
          <w:sz w:val="20"/>
          <w:szCs w:val="20"/>
        </w:rPr>
        <w:t>を調達することを目的とする。</w:t>
      </w:r>
      <w:bookmarkStart w:id="0" w:name="_GoBack"/>
      <w:bookmarkEnd w:id="0"/>
    </w:p>
    <w:p w:rsidR="00DF6E6A" w:rsidRPr="00DF6E6A" w:rsidRDefault="00DF6E6A" w:rsidP="004D24EE">
      <w:pPr>
        <w:ind w:firstLineChars="100" w:firstLine="200"/>
        <w:rPr>
          <w:sz w:val="20"/>
          <w:szCs w:val="20"/>
        </w:rPr>
      </w:pPr>
    </w:p>
    <w:p w:rsidR="002E4D97" w:rsidRPr="00DF6E6A" w:rsidRDefault="00FC22AA" w:rsidP="00FC22AA">
      <w:pPr>
        <w:rPr>
          <w:b/>
        </w:rPr>
      </w:pPr>
      <w:r w:rsidRPr="00DF6E6A">
        <w:rPr>
          <w:rFonts w:hint="eastAsia"/>
          <w:b/>
        </w:rPr>
        <w:t>2.</w:t>
      </w:r>
      <w:r w:rsidRPr="00DF6E6A">
        <w:rPr>
          <w:rFonts w:hint="eastAsia"/>
          <w:b/>
        </w:rPr>
        <w:t xml:space="preserve">　</w:t>
      </w:r>
      <w:r w:rsidR="002E4D97" w:rsidRPr="00DF6E6A">
        <w:rPr>
          <w:rFonts w:hint="eastAsia"/>
          <w:b/>
        </w:rPr>
        <w:t>事業番号及び事業名称</w:t>
      </w:r>
    </w:p>
    <w:p w:rsidR="002E4D97" w:rsidRPr="0052617F" w:rsidRDefault="002E4D97" w:rsidP="002E4D97">
      <w:pPr>
        <w:rPr>
          <w:sz w:val="20"/>
          <w:szCs w:val="20"/>
        </w:rPr>
      </w:pPr>
      <w:r w:rsidRPr="0052617F">
        <w:rPr>
          <w:rFonts w:hint="eastAsia"/>
          <w:sz w:val="20"/>
          <w:szCs w:val="20"/>
        </w:rPr>
        <w:t xml:space="preserve">　事業番号及び事業名称は、次の各号に定めると</w:t>
      </w:r>
      <w:r>
        <w:rPr>
          <w:rFonts w:hint="eastAsia"/>
          <w:sz w:val="20"/>
          <w:szCs w:val="20"/>
        </w:rPr>
        <w:t>ころによる。</w:t>
      </w:r>
    </w:p>
    <w:p w:rsidR="002E4D97" w:rsidRPr="00D078C4" w:rsidRDefault="00D078C4" w:rsidP="00D078C4">
      <w:pPr>
        <w:rPr>
          <w:sz w:val="20"/>
          <w:szCs w:val="20"/>
        </w:rPr>
      </w:pPr>
      <w:r>
        <w:rPr>
          <w:rFonts w:hint="eastAsia"/>
          <w:sz w:val="20"/>
          <w:szCs w:val="20"/>
        </w:rPr>
        <w:t>（</w:t>
      </w:r>
      <w:r>
        <w:rPr>
          <w:rFonts w:hint="eastAsia"/>
          <w:sz w:val="20"/>
          <w:szCs w:val="20"/>
        </w:rPr>
        <w:t>1</w:t>
      </w:r>
      <w:r>
        <w:rPr>
          <w:rFonts w:hint="eastAsia"/>
          <w:sz w:val="20"/>
          <w:szCs w:val="20"/>
        </w:rPr>
        <w:t>）</w:t>
      </w:r>
      <w:r w:rsidR="00931F1E">
        <w:rPr>
          <w:rFonts w:hint="eastAsia"/>
          <w:sz w:val="20"/>
          <w:szCs w:val="20"/>
        </w:rPr>
        <w:t>事業番号　多</w:t>
      </w:r>
      <w:r w:rsidR="00DF6E6A">
        <w:rPr>
          <w:rFonts w:hint="eastAsia"/>
          <w:sz w:val="20"/>
          <w:szCs w:val="20"/>
        </w:rPr>
        <w:t>保幼</w:t>
      </w:r>
      <w:r w:rsidR="00931F1E">
        <w:rPr>
          <w:rFonts w:hint="eastAsia"/>
          <w:sz w:val="20"/>
          <w:szCs w:val="20"/>
        </w:rPr>
        <w:t>消</w:t>
      </w:r>
      <w:r w:rsidR="009D4089">
        <w:rPr>
          <w:rFonts w:hint="eastAsia"/>
          <w:sz w:val="20"/>
          <w:szCs w:val="20"/>
        </w:rPr>
        <w:t>第</w:t>
      </w:r>
      <w:r w:rsidR="00DF6E6A">
        <w:rPr>
          <w:rFonts w:hint="eastAsia"/>
          <w:sz w:val="20"/>
          <w:szCs w:val="20"/>
        </w:rPr>
        <w:t>１</w:t>
      </w:r>
      <w:r w:rsidR="002E4D97" w:rsidRPr="00D078C4">
        <w:rPr>
          <w:rFonts w:hint="eastAsia"/>
          <w:sz w:val="20"/>
          <w:szCs w:val="20"/>
        </w:rPr>
        <w:t>号</w:t>
      </w:r>
    </w:p>
    <w:p w:rsidR="004D24EE" w:rsidRDefault="00D078C4" w:rsidP="004D24EE">
      <w:pPr>
        <w:rPr>
          <w:sz w:val="20"/>
          <w:szCs w:val="20"/>
        </w:rPr>
      </w:pPr>
      <w:r>
        <w:rPr>
          <w:rFonts w:hint="eastAsia"/>
          <w:sz w:val="20"/>
          <w:szCs w:val="20"/>
        </w:rPr>
        <w:t>（</w:t>
      </w:r>
      <w:r>
        <w:rPr>
          <w:rFonts w:hint="eastAsia"/>
          <w:sz w:val="20"/>
          <w:szCs w:val="20"/>
        </w:rPr>
        <w:t>2</w:t>
      </w:r>
      <w:r>
        <w:rPr>
          <w:rFonts w:hint="eastAsia"/>
          <w:sz w:val="20"/>
          <w:szCs w:val="20"/>
        </w:rPr>
        <w:t>）</w:t>
      </w:r>
      <w:r w:rsidR="002E4D97" w:rsidRPr="00D078C4">
        <w:rPr>
          <w:rFonts w:hint="eastAsia"/>
          <w:sz w:val="20"/>
          <w:szCs w:val="20"/>
        </w:rPr>
        <w:t xml:space="preserve">事業名称　</w:t>
      </w:r>
      <w:r w:rsidR="00DF6E6A">
        <w:rPr>
          <w:rFonts w:hint="eastAsia"/>
          <w:sz w:val="20"/>
          <w:szCs w:val="20"/>
        </w:rPr>
        <w:t>笠原こども園調理室消耗品購入</w:t>
      </w:r>
    </w:p>
    <w:p w:rsidR="00DF6E6A" w:rsidRPr="00706061" w:rsidRDefault="00DF6E6A" w:rsidP="004D24EE">
      <w:pPr>
        <w:rPr>
          <w:sz w:val="20"/>
          <w:szCs w:val="20"/>
        </w:rPr>
      </w:pPr>
    </w:p>
    <w:p w:rsidR="002E4D97" w:rsidRPr="00DF6E6A" w:rsidRDefault="00FC22AA" w:rsidP="00FC22AA">
      <w:pPr>
        <w:rPr>
          <w:b/>
        </w:rPr>
      </w:pPr>
      <w:r w:rsidRPr="00DF6E6A">
        <w:rPr>
          <w:rFonts w:hint="eastAsia"/>
          <w:b/>
        </w:rPr>
        <w:t>3.</w:t>
      </w:r>
      <w:r w:rsidRPr="00DF6E6A">
        <w:rPr>
          <w:rFonts w:hint="eastAsia"/>
          <w:b/>
        </w:rPr>
        <w:t xml:space="preserve">　</w:t>
      </w:r>
      <w:r w:rsidR="002E4D97" w:rsidRPr="00DF6E6A">
        <w:rPr>
          <w:rFonts w:hint="eastAsia"/>
          <w:b/>
        </w:rPr>
        <w:t>納入期限及び納入場所</w:t>
      </w:r>
    </w:p>
    <w:p w:rsidR="002E4D97" w:rsidRDefault="002E4D97" w:rsidP="002E4D97">
      <w:pPr>
        <w:rPr>
          <w:sz w:val="20"/>
          <w:szCs w:val="20"/>
        </w:rPr>
      </w:pPr>
      <w:r>
        <w:rPr>
          <w:rFonts w:hint="eastAsia"/>
          <w:sz w:val="20"/>
          <w:szCs w:val="20"/>
        </w:rPr>
        <w:t xml:space="preserve">　納入期限及び納入場所は、次の各号に定めるところによる。</w:t>
      </w:r>
    </w:p>
    <w:p w:rsidR="00837526" w:rsidRPr="00837526" w:rsidRDefault="00837526" w:rsidP="00DF6E6A">
      <w:pPr>
        <w:ind w:left="200" w:hangingChars="100" w:hanging="200"/>
        <w:rPr>
          <w:sz w:val="20"/>
          <w:szCs w:val="20"/>
        </w:rPr>
      </w:pPr>
      <w:r>
        <w:rPr>
          <w:rFonts w:hint="eastAsia"/>
          <w:sz w:val="20"/>
          <w:szCs w:val="20"/>
        </w:rPr>
        <w:t xml:space="preserve">　令和</w:t>
      </w:r>
      <w:r w:rsidR="00DF6E6A">
        <w:rPr>
          <w:rFonts w:hint="eastAsia"/>
          <w:sz w:val="20"/>
          <w:szCs w:val="20"/>
        </w:rPr>
        <w:t>７</w:t>
      </w:r>
      <w:r>
        <w:rPr>
          <w:rFonts w:hint="eastAsia"/>
          <w:sz w:val="20"/>
          <w:szCs w:val="20"/>
        </w:rPr>
        <w:t>年</w:t>
      </w:r>
      <w:r w:rsidR="00DF6E6A">
        <w:rPr>
          <w:rFonts w:hint="eastAsia"/>
          <w:sz w:val="20"/>
          <w:szCs w:val="20"/>
        </w:rPr>
        <w:t>７</w:t>
      </w:r>
      <w:r>
        <w:rPr>
          <w:rFonts w:hint="eastAsia"/>
          <w:sz w:val="20"/>
          <w:szCs w:val="20"/>
        </w:rPr>
        <w:t>月</w:t>
      </w:r>
      <w:r w:rsidR="00764065">
        <w:rPr>
          <w:rFonts w:hint="eastAsia"/>
          <w:sz w:val="20"/>
          <w:szCs w:val="20"/>
        </w:rPr>
        <w:t>１日</w:t>
      </w:r>
      <w:r w:rsidR="00DF6E6A">
        <w:rPr>
          <w:rFonts w:hint="eastAsia"/>
          <w:sz w:val="20"/>
          <w:szCs w:val="20"/>
        </w:rPr>
        <w:t>から稼働予定</w:t>
      </w:r>
      <w:r w:rsidR="00764065">
        <w:rPr>
          <w:rFonts w:hint="eastAsia"/>
          <w:sz w:val="20"/>
          <w:szCs w:val="20"/>
        </w:rPr>
        <w:t>のため、</w:t>
      </w:r>
      <w:r w:rsidR="00DF6E6A">
        <w:rPr>
          <w:rFonts w:hint="eastAsia"/>
          <w:sz w:val="20"/>
          <w:szCs w:val="20"/>
        </w:rPr>
        <w:t>６月の引き渡し日が確定したのち</w:t>
      </w:r>
      <w:r>
        <w:rPr>
          <w:rFonts w:hint="eastAsia"/>
          <w:sz w:val="20"/>
          <w:szCs w:val="20"/>
        </w:rPr>
        <w:t>、発注者と協議し</w:t>
      </w:r>
      <w:r w:rsidR="00DF6E6A">
        <w:rPr>
          <w:rFonts w:hint="eastAsia"/>
          <w:sz w:val="20"/>
          <w:szCs w:val="20"/>
        </w:rPr>
        <w:t>搬入</w:t>
      </w:r>
      <w:r w:rsidR="00764065">
        <w:rPr>
          <w:rFonts w:hint="eastAsia"/>
          <w:sz w:val="20"/>
          <w:szCs w:val="20"/>
        </w:rPr>
        <w:t>日</w:t>
      </w:r>
      <w:r w:rsidR="00DF6E6A">
        <w:rPr>
          <w:rFonts w:hint="eastAsia"/>
          <w:sz w:val="20"/>
          <w:szCs w:val="20"/>
        </w:rPr>
        <w:t>の</w:t>
      </w:r>
      <w:r>
        <w:rPr>
          <w:rFonts w:hint="eastAsia"/>
          <w:sz w:val="20"/>
          <w:szCs w:val="20"/>
        </w:rPr>
        <w:t>決定</w:t>
      </w:r>
      <w:r w:rsidR="00DF6E6A">
        <w:rPr>
          <w:rFonts w:hint="eastAsia"/>
          <w:sz w:val="20"/>
          <w:szCs w:val="20"/>
        </w:rPr>
        <w:t>を</w:t>
      </w:r>
      <w:r w:rsidR="00764065">
        <w:rPr>
          <w:rFonts w:hint="eastAsia"/>
          <w:sz w:val="20"/>
          <w:szCs w:val="20"/>
        </w:rPr>
        <w:t>おこなうものとする</w:t>
      </w:r>
      <w:r>
        <w:rPr>
          <w:rFonts w:hint="eastAsia"/>
          <w:sz w:val="20"/>
          <w:szCs w:val="20"/>
        </w:rPr>
        <w:t>。</w:t>
      </w:r>
    </w:p>
    <w:p w:rsidR="002E4D97" w:rsidRPr="00D078C4" w:rsidRDefault="00D078C4" w:rsidP="00D078C4">
      <w:pPr>
        <w:rPr>
          <w:sz w:val="20"/>
          <w:szCs w:val="20"/>
        </w:rPr>
      </w:pPr>
      <w:r>
        <w:rPr>
          <w:rFonts w:hint="eastAsia"/>
          <w:sz w:val="20"/>
          <w:szCs w:val="20"/>
        </w:rPr>
        <w:t>（</w:t>
      </w:r>
      <w:r>
        <w:rPr>
          <w:rFonts w:hint="eastAsia"/>
          <w:sz w:val="20"/>
          <w:szCs w:val="20"/>
        </w:rPr>
        <w:t>1</w:t>
      </w:r>
      <w:r>
        <w:rPr>
          <w:rFonts w:hint="eastAsia"/>
          <w:sz w:val="20"/>
          <w:szCs w:val="20"/>
        </w:rPr>
        <w:t>）</w:t>
      </w:r>
      <w:r w:rsidR="00837526">
        <w:rPr>
          <w:rFonts w:hint="eastAsia"/>
          <w:sz w:val="20"/>
          <w:szCs w:val="20"/>
        </w:rPr>
        <w:t>納入期限　令和</w:t>
      </w:r>
      <w:r w:rsidR="00DF6E6A">
        <w:rPr>
          <w:rFonts w:hint="eastAsia"/>
          <w:sz w:val="20"/>
          <w:szCs w:val="20"/>
        </w:rPr>
        <w:t>７</w:t>
      </w:r>
      <w:r w:rsidR="00451392">
        <w:rPr>
          <w:rFonts w:hint="eastAsia"/>
          <w:sz w:val="20"/>
          <w:szCs w:val="20"/>
        </w:rPr>
        <w:t>年</w:t>
      </w:r>
      <w:r w:rsidR="00DF6E6A">
        <w:rPr>
          <w:rFonts w:hint="eastAsia"/>
          <w:sz w:val="20"/>
          <w:szCs w:val="20"/>
        </w:rPr>
        <w:t>６</w:t>
      </w:r>
      <w:r w:rsidR="00996F86">
        <w:rPr>
          <w:rFonts w:hint="eastAsia"/>
          <w:sz w:val="20"/>
          <w:szCs w:val="20"/>
        </w:rPr>
        <w:t>月</w:t>
      </w:r>
      <w:r w:rsidR="00DF6E6A">
        <w:rPr>
          <w:rFonts w:hint="eastAsia"/>
          <w:sz w:val="20"/>
          <w:szCs w:val="20"/>
        </w:rPr>
        <w:t>２</w:t>
      </w:r>
      <w:r w:rsidR="00764065">
        <w:rPr>
          <w:rFonts w:hint="eastAsia"/>
          <w:sz w:val="20"/>
          <w:szCs w:val="20"/>
        </w:rPr>
        <w:t>６</w:t>
      </w:r>
      <w:r w:rsidR="00184B30">
        <w:rPr>
          <w:rFonts w:hint="eastAsia"/>
          <w:sz w:val="20"/>
          <w:szCs w:val="20"/>
        </w:rPr>
        <w:t>日</w:t>
      </w:r>
      <w:r w:rsidR="00996F86">
        <w:rPr>
          <w:rFonts w:hint="eastAsia"/>
          <w:sz w:val="20"/>
          <w:szCs w:val="20"/>
        </w:rPr>
        <w:t>(</w:t>
      </w:r>
      <w:r w:rsidR="00764065">
        <w:rPr>
          <w:rFonts w:hint="eastAsia"/>
          <w:sz w:val="20"/>
          <w:szCs w:val="20"/>
        </w:rPr>
        <w:t>木</w:t>
      </w:r>
      <w:r w:rsidR="00996F86">
        <w:rPr>
          <w:rFonts w:hint="eastAsia"/>
          <w:sz w:val="20"/>
          <w:szCs w:val="20"/>
        </w:rPr>
        <w:t>)</w:t>
      </w:r>
    </w:p>
    <w:p w:rsidR="00C719B3" w:rsidRPr="00837526" w:rsidRDefault="00D078C4" w:rsidP="00BA4827">
      <w:pPr>
        <w:rPr>
          <w:sz w:val="20"/>
          <w:szCs w:val="20"/>
        </w:rPr>
      </w:pPr>
      <w:r w:rsidRPr="00837526">
        <w:rPr>
          <w:rFonts w:hint="eastAsia"/>
          <w:sz w:val="20"/>
          <w:szCs w:val="20"/>
        </w:rPr>
        <w:t>（</w:t>
      </w:r>
      <w:r w:rsidRPr="00837526">
        <w:rPr>
          <w:rFonts w:hint="eastAsia"/>
          <w:sz w:val="20"/>
          <w:szCs w:val="20"/>
        </w:rPr>
        <w:t>2</w:t>
      </w:r>
      <w:r w:rsidRPr="00837526">
        <w:rPr>
          <w:rFonts w:hint="eastAsia"/>
          <w:sz w:val="20"/>
          <w:szCs w:val="20"/>
        </w:rPr>
        <w:t>）</w:t>
      </w:r>
      <w:r w:rsidR="00055B2A" w:rsidRPr="00837526">
        <w:rPr>
          <w:rFonts w:hint="eastAsia"/>
          <w:sz w:val="20"/>
          <w:szCs w:val="20"/>
        </w:rPr>
        <w:t xml:space="preserve">納入場所　</w:t>
      </w:r>
      <w:r w:rsidR="00837526" w:rsidRPr="00837526">
        <w:rPr>
          <w:rFonts w:hint="eastAsia"/>
          <w:sz w:val="20"/>
          <w:szCs w:val="20"/>
        </w:rPr>
        <w:t>多治見市</w:t>
      </w:r>
      <w:r w:rsidR="00DF6E6A">
        <w:rPr>
          <w:rFonts w:hint="eastAsia"/>
          <w:sz w:val="20"/>
          <w:szCs w:val="20"/>
        </w:rPr>
        <w:t>笠原保育園</w:t>
      </w:r>
      <w:r w:rsidR="00837526" w:rsidRPr="00837526">
        <w:rPr>
          <w:rFonts w:hint="eastAsia"/>
          <w:sz w:val="20"/>
          <w:szCs w:val="20"/>
        </w:rPr>
        <w:t>（多治見市</w:t>
      </w:r>
      <w:r w:rsidR="00DF6E6A">
        <w:rPr>
          <w:rFonts w:hint="eastAsia"/>
          <w:sz w:val="20"/>
          <w:szCs w:val="20"/>
        </w:rPr>
        <w:t>笠原町１９７４－１</w:t>
      </w:r>
      <w:r w:rsidR="00837526" w:rsidRPr="00837526">
        <w:rPr>
          <w:rFonts w:hint="eastAsia"/>
          <w:sz w:val="20"/>
          <w:szCs w:val="20"/>
        </w:rPr>
        <w:t>）</w:t>
      </w:r>
    </w:p>
    <w:p w:rsidR="002B7E67" w:rsidRPr="00C719B3" w:rsidRDefault="002B7E67" w:rsidP="00EB556D">
      <w:pPr>
        <w:spacing w:line="240" w:lineRule="exact"/>
        <w:rPr>
          <w:sz w:val="20"/>
          <w:szCs w:val="20"/>
        </w:rPr>
      </w:pPr>
    </w:p>
    <w:p w:rsidR="00C719B3" w:rsidRPr="00DF6E6A" w:rsidRDefault="00837526" w:rsidP="00C719B3">
      <w:pPr>
        <w:rPr>
          <w:b/>
        </w:rPr>
      </w:pPr>
      <w:r w:rsidRPr="00DF6E6A">
        <w:rPr>
          <w:rFonts w:hint="eastAsia"/>
          <w:b/>
        </w:rPr>
        <w:t>4</w:t>
      </w:r>
      <w:r w:rsidR="00FC22AA" w:rsidRPr="00DF6E6A">
        <w:rPr>
          <w:rFonts w:hint="eastAsia"/>
          <w:b/>
        </w:rPr>
        <w:t>.</w:t>
      </w:r>
      <w:r w:rsidR="00FC22AA" w:rsidRPr="00DF6E6A">
        <w:rPr>
          <w:rFonts w:hint="eastAsia"/>
          <w:b/>
        </w:rPr>
        <w:t xml:space="preserve">　</w:t>
      </w:r>
      <w:r w:rsidR="00EB556D" w:rsidRPr="00DF6E6A">
        <w:rPr>
          <w:rFonts w:hint="eastAsia"/>
          <w:b/>
        </w:rPr>
        <w:t>納入物品</w:t>
      </w:r>
    </w:p>
    <w:p w:rsidR="00C719B3" w:rsidRDefault="0069313D" w:rsidP="00C719B3">
      <w:pPr>
        <w:ind w:firstLineChars="100" w:firstLine="200"/>
        <w:rPr>
          <w:sz w:val="20"/>
          <w:szCs w:val="20"/>
        </w:rPr>
      </w:pPr>
      <w:r>
        <w:rPr>
          <w:rFonts w:hint="eastAsia"/>
          <w:sz w:val="20"/>
          <w:szCs w:val="20"/>
        </w:rPr>
        <w:t>設計書内訳書に</w:t>
      </w:r>
      <w:r w:rsidR="00C719B3">
        <w:rPr>
          <w:rFonts w:hint="eastAsia"/>
          <w:sz w:val="20"/>
          <w:szCs w:val="20"/>
        </w:rPr>
        <w:t>記載する</w:t>
      </w:r>
      <w:r>
        <w:rPr>
          <w:rFonts w:hint="eastAsia"/>
          <w:sz w:val="20"/>
          <w:szCs w:val="20"/>
        </w:rPr>
        <w:t>参考品番と同等及びそれ以上の性能を有する製品であること。</w:t>
      </w:r>
    </w:p>
    <w:p w:rsidR="0036490E" w:rsidRDefault="0069313D" w:rsidP="0069313D">
      <w:pPr>
        <w:ind w:firstLineChars="100" w:firstLine="200"/>
        <w:rPr>
          <w:sz w:val="20"/>
          <w:szCs w:val="20"/>
        </w:rPr>
      </w:pPr>
      <w:r>
        <w:rPr>
          <w:rFonts w:hint="eastAsia"/>
          <w:sz w:val="20"/>
          <w:szCs w:val="20"/>
        </w:rPr>
        <w:t>参考品番の</w:t>
      </w:r>
      <w:r w:rsidR="007F7404">
        <w:rPr>
          <w:rFonts w:hint="eastAsia"/>
          <w:sz w:val="20"/>
          <w:szCs w:val="20"/>
        </w:rPr>
        <w:t>他に提案があれば、通知の週の金曜日までに、発注者の承諾を得ること。</w:t>
      </w:r>
    </w:p>
    <w:p w:rsidR="00684744" w:rsidRPr="0069313D" w:rsidRDefault="00684744" w:rsidP="00C719B3">
      <w:pPr>
        <w:rPr>
          <w:sz w:val="20"/>
          <w:szCs w:val="20"/>
        </w:rPr>
      </w:pPr>
    </w:p>
    <w:p w:rsidR="00706061" w:rsidRPr="00DF6E6A" w:rsidRDefault="00837526" w:rsidP="00706061">
      <w:pPr>
        <w:rPr>
          <w:b/>
          <w:sz w:val="20"/>
          <w:szCs w:val="20"/>
        </w:rPr>
      </w:pPr>
      <w:r w:rsidRPr="00DF6E6A">
        <w:rPr>
          <w:rFonts w:hint="eastAsia"/>
          <w:b/>
        </w:rPr>
        <w:t>5</w:t>
      </w:r>
      <w:r w:rsidR="00706061" w:rsidRPr="00DF6E6A">
        <w:rPr>
          <w:rFonts w:hint="eastAsia"/>
          <w:b/>
        </w:rPr>
        <w:t>.</w:t>
      </w:r>
      <w:r w:rsidR="00706061" w:rsidRPr="00DF6E6A">
        <w:rPr>
          <w:rFonts w:hint="eastAsia"/>
          <w:b/>
        </w:rPr>
        <w:t xml:space="preserve">　搬入</w:t>
      </w:r>
    </w:p>
    <w:p w:rsidR="00706061" w:rsidRDefault="00706061" w:rsidP="00706061">
      <w:pPr>
        <w:rPr>
          <w:sz w:val="20"/>
          <w:szCs w:val="20"/>
        </w:rPr>
      </w:pPr>
      <w:r>
        <w:rPr>
          <w:rFonts w:hint="eastAsia"/>
          <w:sz w:val="20"/>
          <w:szCs w:val="20"/>
        </w:rPr>
        <w:t xml:space="preserve">　納入</w:t>
      </w:r>
      <w:r w:rsidR="00EB556D">
        <w:rPr>
          <w:rFonts w:hint="eastAsia"/>
          <w:sz w:val="20"/>
          <w:szCs w:val="20"/>
        </w:rPr>
        <w:t>物品</w:t>
      </w:r>
      <w:r>
        <w:rPr>
          <w:rFonts w:hint="eastAsia"/>
          <w:sz w:val="20"/>
          <w:szCs w:val="20"/>
        </w:rPr>
        <w:t>の搬入に関し、以下に記載する事項に留意すること。</w:t>
      </w:r>
    </w:p>
    <w:p w:rsidR="00706061" w:rsidRPr="00C54BE2" w:rsidRDefault="00706061" w:rsidP="00706061">
      <w:pPr>
        <w:ind w:firstLineChars="100" w:firstLine="200"/>
        <w:rPr>
          <w:sz w:val="20"/>
          <w:szCs w:val="20"/>
        </w:rPr>
      </w:pPr>
      <w:r>
        <w:rPr>
          <w:rFonts w:hint="eastAsia"/>
          <w:sz w:val="20"/>
          <w:szCs w:val="20"/>
        </w:rPr>
        <w:t>・</w:t>
      </w:r>
      <w:r w:rsidRPr="00C54BE2">
        <w:rPr>
          <w:rFonts w:hint="eastAsia"/>
          <w:sz w:val="20"/>
          <w:szCs w:val="20"/>
        </w:rPr>
        <w:t>搬入時において納入</w:t>
      </w:r>
      <w:r w:rsidR="00EB556D">
        <w:rPr>
          <w:rFonts w:hint="eastAsia"/>
          <w:sz w:val="20"/>
          <w:szCs w:val="20"/>
        </w:rPr>
        <w:t>物品</w:t>
      </w:r>
      <w:r w:rsidRPr="00C54BE2">
        <w:rPr>
          <w:rFonts w:hint="eastAsia"/>
          <w:sz w:val="20"/>
          <w:szCs w:val="20"/>
        </w:rPr>
        <w:t>及び建築物に損傷を与えないよう留意すること。</w:t>
      </w:r>
    </w:p>
    <w:p w:rsidR="00706061" w:rsidRDefault="00706061" w:rsidP="00706061">
      <w:pPr>
        <w:ind w:firstLineChars="100" w:firstLine="200"/>
        <w:rPr>
          <w:sz w:val="20"/>
          <w:szCs w:val="20"/>
        </w:rPr>
      </w:pPr>
      <w:r>
        <w:rPr>
          <w:rFonts w:hint="eastAsia"/>
          <w:sz w:val="20"/>
          <w:szCs w:val="20"/>
        </w:rPr>
        <w:t>・</w:t>
      </w:r>
      <w:r w:rsidRPr="00C54BE2">
        <w:rPr>
          <w:rFonts w:hint="eastAsia"/>
          <w:sz w:val="20"/>
          <w:szCs w:val="20"/>
        </w:rPr>
        <w:t>納品、検収及び引渡しまでの納入</w:t>
      </w:r>
      <w:r w:rsidR="00EB556D">
        <w:rPr>
          <w:rFonts w:hint="eastAsia"/>
          <w:sz w:val="20"/>
          <w:szCs w:val="20"/>
        </w:rPr>
        <w:t>物品</w:t>
      </w:r>
      <w:r w:rsidRPr="00C54BE2">
        <w:rPr>
          <w:rFonts w:hint="eastAsia"/>
          <w:sz w:val="20"/>
          <w:szCs w:val="20"/>
        </w:rPr>
        <w:t>管理は、受注者の責任において措置すること。</w:t>
      </w:r>
    </w:p>
    <w:p w:rsidR="00706061" w:rsidRDefault="005672AE" w:rsidP="00706061">
      <w:pPr>
        <w:ind w:firstLineChars="100" w:firstLine="200"/>
        <w:rPr>
          <w:sz w:val="20"/>
          <w:szCs w:val="20"/>
        </w:rPr>
      </w:pPr>
      <w:r>
        <w:rPr>
          <w:rFonts w:hint="eastAsia"/>
          <w:sz w:val="20"/>
          <w:szCs w:val="20"/>
        </w:rPr>
        <w:t>・使用方法等は、</w:t>
      </w:r>
      <w:r w:rsidR="00E75FFD">
        <w:rPr>
          <w:rFonts w:hint="eastAsia"/>
          <w:sz w:val="20"/>
          <w:szCs w:val="20"/>
        </w:rPr>
        <w:t>保育幼稚園</w:t>
      </w:r>
      <w:r>
        <w:rPr>
          <w:rFonts w:hint="eastAsia"/>
          <w:sz w:val="20"/>
          <w:szCs w:val="20"/>
        </w:rPr>
        <w:t>課職員または、これに代わるべき者</w:t>
      </w:r>
      <w:r w:rsidR="00706061">
        <w:rPr>
          <w:rFonts w:hint="eastAsia"/>
          <w:sz w:val="20"/>
          <w:szCs w:val="20"/>
        </w:rPr>
        <w:t>の理解が得られるまで説明すること。</w:t>
      </w:r>
    </w:p>
    <w:p w:rsidR="00AB36E0" w:rsidRPr="004E2BD8" w:rsidRDefault="005672AE" w:rsidP="003B4DA6">
      <w:pPr>
        <w:ind w:firstLineChars="100" w:firstLine="200"/>
        <w:rPr>
          <w:sz w:val="20"/>
          <w:szCs w:val="20"/>
        </w:rPr>
      </w:pPr>
      <w:r>
        <w:rPr>
          <w:rFonts w:hint="eastAsia"/>
          <w:sz w:val="20"/>
          <w:szCs w:val="20"/>
        </w:rPr>
        <w:t>・搬入（設置）は、</w:t>
      </w:r>
      <w:r w:rsidR="00E75FFD">
        <w:rPr>
          <w:rFonts w:hint="eastAsia"/>
          <w:sz w:val="20"/>
          <w:szCs w:val="20"/>
        </w:rPr>
        <w:t>保育幼稚園</w:t>
      </w:r>
      <w:r>
        <w:rPr>
          <w:rFonts w:hint="eastAsia"/>
          <w:sz w:val="20"/>
          <w:szCs w:val="20"/>
        </w:rPr>
        <w:t>課職員または、これに代わるべき者</w:t>
      </w:r>
      <w:r w:rsidR="00706061">
        <w:rPr>
          <w:rFonts w:hint="eastAsia"/>
          <w:sz w:val="20"/>
          <w:szCs w:val="20"/>
        </w:rPr>
        <w:t>と</w:t>
      </w:r>
      <w:r>
        <w:rPr>
          <w:rFonts w:hint="eastAsia"/>
          <w:sz w:val="20"/>
          <w:szCs w:val="20"/>
        </w:rPr>
        <w:t>調整を行うこととする。</w:t>
      </w:r>
    </w:p>
    <w:p w:rsidR="005672AE" w:rsidRPr="00E75FFD" w:rsidRDefault="005672AE" w:rsidP="00E95EFC">
      <w:pPr>
        <w:spacing w:line="240" w:lineRule="exact"/>
        <w:rPr>
          <w:sz w:val="20"/>
          <w:szCs w:val="20"/>
        </w:rPr>
      </w:pPr>
    </w:p>
    <w:p w:rsidR="00706061" w:rsidRPr="00DF6E6A" w:rsidRDefault="003B4DA6" w:rsidP="00706061">
      <w:pPr>
        <w:rPr>
          <w:b/>
        </w:rPr>
      </w:pPr>
      <w:r w:rsidRPr="00DF6E6A">
        <w:rPr>
          <w:rFonts w:hint="eastAsia"/>
          <w:b/>
        </w:rPr>
        <w:t>6</w:t>
      </w:r>
      <w:r w:rsidR="00706061" w:rsidRPr="00DF6E6A">
        <w:rPr>
          <w:rFonts w:hint="eastAsia"/>
          <w:b/>
        </w:rPr>
        <w:t>.</w:t>
      </w:r>
      <w:r w:rsidR="00706061" w:rsidRPr="00DF6E6A">
        <w:rPr>
          <w:rFonts w:hint="eastAsia"/>
          <w:b/>
        </w:rPr>
        <w:t xml:space="preserve">　検収</w:t>
      </w:r>
    </w:p>
    <w:p w:rsidR="00706061" w:rsidRDefault="00706061" w:rsidP="00706061">
      <w:pPr>
        <w:rPr>
          <w:sz w:val="20"/>
          <w:szCs w:val="20"/>
        </w:rPr>
      </w:pPr>
      <w:r>
        <w:rPr>
          <w:rFonts w:hint="eastAsia"/>
          <w:sz w:val="20"/>
          <w:szCs w:val="20"/>
        </w:rPr>
        <w:t xml:space="preserve">　納入</w:t>
      </w:r>
      <w:r w:rsidR="00EB556D">
        <w:rPr>
          <w:rFonts w:hint="eastAsia"/>
          <w:sz w:val="20"/>
          <w:szCs w:val="20"/>
        </w:rPr>
        <w:t>物品</w:t>
      </w:r>
      <w:r>
        <w:rPr>
          <w:rFonts w:hint="eastAsia"/>
          <w:sz w:val="20"/>
          <w:szCs w:val="20"/>
        </w:rPr>
        <w:t>の検収に関し、以下に記載する事項の完了をもって検収とする。</w:t>
      </w:r>
    </w:p>
    <w:p w:rsidR="00706061" w:rsidRPr="00C54BE2" w:rsidRDefault="00706061" w:rsidP="00E95EFC">
      <w:pPr>
        <w:ind w:firstLineChars="100" w:firstLine="200"/>
        <w:rPr>
          <w:sz w:val="20"/>
          <w:szCs w:val="20"/>
        </w:rPr>
      </w:pPr>
      <w:r>
        <w:rPr>
          <w:rFonts w:hint="eastAsia"/>
          <w:sz w:val="20"/>
          <w:szCs w:val="20"/>
        </w:rPr>
        <w:t>・</w:t>
      </w:r>
      <w:r w:rsidR="00E95EFC">
        <w:rPr>
          <w:rFonts w:hint="eastAsia"/>
          <w:sz w:val="20"/>
          <w:szCs w:val="20"/>
        </w:rPr>
        <w:t>検収は、</w:t>
      </w:r>
      <w:r w:rsidR="00F37694">
        <w:rPr>
          <w:rFonts w:hint="eastAsia"/>
          <w:sz w:val="20"/>
          <w:szCs w:val="20"/>
        </w:rPr>
        <w:t>保育幼稚園</w:t>
      </w:r>
      <w:r w:rsidR="00CC4C4E">
        <w:rPr>
          <w:rFonts w:hint="eastAsia"/>
          <w:sz w:val="20"/>
          <w:szCs w:val="20"/>
        </w:rPr>
        <w:t>課職員または、これに代わるべき者</w:t>
      </w:r>
      <w:r w:rsidRPr="00C54BE2">
        <w:rPr>
          <w:rFonts w:hint="eastAsia"/>
          <w:sz w:val="20"/>
          <w:szCs w:val="20"/>
        </w:rPr>
        <w:t>及び受注者双方立会いの上で行うものとする。</w:t>
      </w:r>
    </w:p>
    <w:p w:rsidR="00706061" w:rsidRDefault="00706061" w:rsidP="00706061">
      <w:pPr>
        <w:rPr>
          <w:sz w:val="20"/>
          <w:szCs w:val="20"/>
        </w:rPr>
      </w:pPr>
      <w:r>
        <w:rPr>
          <w:rFonts w:hint="eastAsia"/>
          <w:sz w:val="20"/>
          <w:szCs w:val="20"/>
        </w:rPr>
        <w:t xml:space="preserve">　・検収の結果、不備な点がある場合には、直ちに補修・取替えを行い</w:t>
      </w:r>
      <w:r w:rsidR="007F7404">
        <w:rPr>
          <w:rFonts w:hint="eastAsia"/>
          <w:sz w:val="20"/>
          <w:szCs w:val="20"/>
        </w:rPr>
        <w:t>、</w:t>
      </w:r>
      <w:r>
        <w:rPr>
          <w:rFonts w:hint="eastAsia"/>
          <w:sz w:val="20"/>
          <w:szCs w:val="20"/>
        </w:rPr>
        <w:t>再検収を受けること。</w:t>
      </w:r>
    </w:p>
    <w:p w:rsidR="00437393" w:rsidRPr="008A711B" w:rsidRDefault="00437393" w:rsidP="00E95EFC">
      <w:pPr>
        <w:spacing w:line="240" w:lineRule="exact"/>
        <w:rPr>
          <w:sz w:val="20"/>
          <w:szCs w:val="20"/>
        </w:rPr>
      </w:pPr>
    </w:p>
    <w:p w:rsidR="00706061" w:rsidRPr="00DF6E6A" w:rsidRDefault="003B4DA6" w:rsidP="00706061">
      <w:pPr>
        <w:rPr>
          <w:b/>
        </w:rPr>
      </w:pPr>
      <w:r w:rsidRPr="00DF6E6A">
        <w:rPr>
          <w:rFonts w:hint="eastAsia"/>
          <w:b/>
        </w:rPr>
        <w:t>7</w:t>
      </w:r>
      <w:r w:rsidR="00706061" w:rsidRPr="00DF6E6A">
        <w:rPr>
          <w:rFonts w:hint="eastAsia"/>
          <w:b/>
        </w:rPr>
        <w:t>.</w:t>
      </w:r>
      <w:r w:rsidR="00706061" w:rsidRPr="00DF6E6A">
        <w:rPr>
          <w:rFonts w:hint="eastAsia"/>
          <w:b/>
        </w:rPr>
        <w:t xml:space="preserve">　留意事項</w:t>
      </w:r>
    </w:p>
    <w:p w:rsidR="00706061" w:rsidRPr="00F06F60" w:rsidRDefault="00706061" w:rsidP="00706061">
      <w:pPr>
        <w:rPr>
          <w:sz w:val="20"/>
          <w:szCs w:val="20"/>
        </w:rPr>
      </w:pPr>
      <w:r>
        <w:rPr>
          <w:rFonts w:hint="eastAsia"/>
          <w:sz w:val="20"/>
          <w:szCs w:val="20"/>
        </w:rPr>
        <w:t xml:space="preserve">　受注者は、次の環境配慮行動に努めるものとする。</w:t>
      </w:r>
    </w:p>
    <w:p w:rsidR="00706061" w:rsidRPr="00C54BE2" w:rsidRDefault="00706061" w:rsidP="00706061">
      <w:pPr>
        <w:ind w:firstLineChars="100" w:firstLine="200"/>
        <w:rPr>
          <w:sz w:val="20"/>
          <w:szCs w:val="20"/>
        </w:rPr>
      </w:pPr>
      <w:r>
        <w:rPr>
          <w:rFonts w:hint="eastAsia"/>
          <w:sz w:val="20"/>
          <w:szCs w:val="20"/>
        </w:rPr>
        <w:t>・</w:t>
      </w:r>
      <w:r w:rsidRPr="00C54BE2">
        <w:rPr>
          <w:rFonts w:hint="eastAsia"/>
          <w:sz w:val="20"/>
          <w:szCs w:val="20"/>
        </w:rPr>
        <w:t>業務周辺環境の清掃及び美化に努めること。</w:t>
      </w:r>
    </w:p>
    <w:p w:rsidR="00706061" w:rsidRPr="00C54BE2" w:rsidRDefault="00706061" w:rsidP="00706061">
      <w:pPr>
        <w:ind w:firstLineChars="100" w:firstLine="200"/>
        <w:rPr>
          <w:sz w:val="20"/>
          <w:szCs w:val="20"/>
        </w:rPr>
      </w:pPr>
      <w:r>
        <w:rPr>
          <w:rFonts w:hint="eastAsia"/>
          <w:sz w:val="20"/>
          <w:szCs w:val="20"/>
        </w:rPr>
        <w:t>・</w:t>
      </w:r>
      <w:r w:rsidR="00873DF0">
        <w:rPr>
          <w:rFonts w:hint="eastAsia"/>
          <w:sz w:val="20"/>
          <w:szCs w:val="20"/>
        </w:rPr>
        <w:t>排出された廃棄物は、</w:t>
      </w:r>
      <w:r w:rsidR="00A543D1">
        <w:rPr>
          <w:rFonts w:hint="eastAsia"/>
          <w:sz w:val="20"/>
          <w:szCs w:val="20"/>
        </w:rPr>
        <w:t>発注者と相談の上、</w:t>
      </w:r>
      <w:r w:rsidR="00873DF0">
        <w:rPr>
          <w:rFonts w:hint="eastAsia"/>
          <w:sz w:val="20"/>
          <w:szCs w:val="20"/>
        </w:rPr>
        <w:t>受注者が</w:t>
      </w:r>
      <w:r w:rsidRPr="00C54BE2">
        <w:rPr>
          <w:rFonts w:hint="eastAsia"/>
          <w:sz w:val="20"/>
          <w:szCs w:val="20"/>
        </w:rPr>
        <w:t>適正に処理処分すること。</w:t>
      </w:r>
    </w:p>
    <w:p w:rsidR="00706061" w:rsidRPr="00C54BE2" w:rsidRDefault="00706061" w:rsidP="00706061">
      <w:pPr>
        <w:ind w:firstLineChars="100" w:firstLine="200"/>
        <w:rPr>
          <w:sz w:val="20"/>
          <w:szCs w:val="20"/>
        </w:rPr>
      </w:pPr>
      <w:r>
        <w:rPr>
          <w:rFonts w:hint="eastAsia"/>
          <w:sz w:val="20"/>
          <w:szCs w:val="20"/>
        </w:rPr>
        <w:t>・</w:t>
      </w:r>
      <w:r w:rsidRPr="00C54BE2">
        <w:rPr>
          <w:rFonts w:hint="eastAsia"/>
          <w:sz w:val="20"/>
          <w:szCs w:val="20"/>
        </w:rPr>
        <w:t>提出書類には、エコマーク商品など環境に配慮した商品を積極的に使用し作成すること。</w:t>
      </w:r>
    </w:p>
    <w:p w:rsidR="00706061" w:rsidRDefault="00706061" w:rsidP="00437393">
      <w:pPr>
        <w:ind w:firstLineChars="100" w:firstLine="200"/>
        <w:rPr>
          <w:sz w:val="20"/>
          <w:szCs w:val="20"/>
        </w:rPr>
      </w:pPr>
      <w:r>
        <w:rPr>
          <w:rFonts w:hint="eastAsia"/>
          <w:sz w:val="20"/>
          <w:szCs w:val="20"/>
        </w:rPr>
        <w:t>・</w:t>
      </w:r>
      <w:r w:rsidRPr="00C54BE2">
        <w:rPr>
          <w:rFonts w:hint="eastAsia"/>
          <w:sz w:val="20"/>
          <w:szCs w:val="20"/>
        </w:rPr>
        <w:t>その他受注者が行っている環境配慮行動を行うこと。</w:t>
      </w:r>
    </w:p>
    <w:p w:rsidR="00DC118E" w:rsidRDefault="00DC118E" w:rsidP="00E95EFC">
      <w:pPr>
        <w:spacing w:line="240" w:lineRule="exact"/>
        <w:ind w:firstLineChars="100" w:firstLine="200"/>
        <w:rPr>
          <w:sz w:val="20"/>
          <w:szCs w:val="20"/>
        </w:rPr>
      </w:pPr>
    </w:p>
    <w:p w:rsidR="00706061" w:rsidRPr="00DF6E6A" w:rsidRDefault="003B4DA6" w:rsidP="00706061">
      <w:pPr>
        <w:rPr>
          <w:b/>
          <w:sz w:val="20"/>
          <w:szCs w:val="20"/>
        </w:rPr>
      </w:pPr>
      <w:r w:rsidRPr="00DF6E6A">
        <w:rPr>
          <w:rFonts w:hint="eastAsia"/>
          <w:b/>
          <w:sz w:val="20"/>
          <w:szCs w:val="20"/>
        </w:rPr>
        <w:lastRenderedPageBreak/>
        <w:t>8</w:t>
      </w:r>
      <w:r w:rsidR="00706061" w:rsidRPr="00DF6E6A">
        <w:rPr>
          <w:rFonts w:hint="eastAsia"/>
          <w:b/>
          <w:sz w:val="20"/>
          <w:szCs w:val="20"/>
        </w:rPr>
        <w:t>.</w:t>
      </w:r>
      <w:r w:rsidR="00706061" w:rsidRPr="00DF6E6A">
        <w:rPr>
          <w:rFonts w:hint="eastAsia"/>
          <w:b/>
          <w:sz w:val="20"/>
          <w:szCs w:val="20"/>
        </w:rPr>
        <w:t xml:space="preserve">　保証</w:t>
      </w:r>
    </w:p>
    <w:p w:rsidR="00706061" w:rsidRDefault="00706061" w:rsidP="00706061">
      <w:pPr>
        <w:rPr>
          <w:sz w:val="20"/>
          <w:szCs w:val="20"/>
        </w:rPr>
      </w:pPr>
      <w:r>
        <w:rPr>
          <w:rFonts w:hint="eastAsia"/>
          <w:sz w:val="20"/>
          <w:szCs w:val="20"/>
        </w:rPr>
        <w:t xml:space="preserve">　・引き渡し後であっても、製品の不良等による故障に対しては、納入業者がただちに補修・取替を行い、</w:t>
      </w:r>
    </w:p>
    <w:p w:rsidR="00706061" w:rsidRPr="00E31630" w:rsidRDefault="00706061" w:rsidP="00706061">
      <w:pPr>
        <w:ind w:left="400" w:hangingChars="200" w:hanging="400"/>
        <w:rPr>
          <w:sz w:val="20"/>
          <w:szCs w:val="20"/>
        </w:rPr>
      </w:pPr>
      <w:r>
        <w:rPr>
          <w:rFonts w:hint="eastAsia"/>
          <w:sz w:val="20"/>
          <w:szCs w:val="20"/>
        </w:rPr>
        <w:t xml:space="preserve">　　検収後</w:t>
      </w:r>
      <w:r>
        <w:rPr>
          <w:rFonts w:hint="eastAsia"/>
          <w:sz w:val="20"/>
          <w:szCs w:val="20"/>
        </w:rPr>
        <w:t>1</w:t>
      </w:r>
      <w:r>
        <w:rPr>
          <w:rFonts w:hint="eastAsia"/>
          <w:sz w:val="20"/>
          <w:szCs w:val="20"/>
        </w:rPr>
        <w:t>年間は保証の義務を負うものとする。（ただし保証書の定める期間が</w:t>
      </w:r>
      <w:r>
        <w:rPr>
          <w:rFonts w:hint="eastAsia"/>
          <w:sz w:val="20"/>
          <w:szCs w:val="20"/>
        </w:rPr>
        <w:t>1</w:t>
      </w:r>
      <w:r>
        <w:rPr>
          <w:rFonts w:hint="eastAsia"/>
          <w:sz w:val="20"/>
          <w:szCs w:val="20"/>
        </w:rPr>
        <w:t>年以上の場合は、保証書の期間とする。）</w:t>
      </w:r>
    </w:p>
    <w:p w:rsidR="00706061" w:rsidRPr="00C54BE2" w:rsidRDefault="00706061" w:rsidP="00E95EFC">
      <w:pPr>
        <w:spacing w:line="240" w:lineRule="exact"/>
        <w:rPr>
          <w:sz w:val="20"/>
          <w:szCs w:val="20"/>
        </w:rPr>
      </w:pPr>
    </w:p>
    <w:p w:rsidR="00706061" w:rsidRPr="00DF6E6A" w:rsidRDefault="003B4DA6" w:rsidP="00706061">
      <w:pPr>
        <w:rPr>
          <w:b/>
        </w:rPr>
      </w:pPr>
      <w:r w:rsidRPr="00DF6E6A">
        <w:rPr>
          <w:rFonts w:hint="eastAsia"/>
          <w:b/>
        </w:rPr>
        <w:t>9</w:t>
      </w:r>
      <w:r w:rsidR="00706061" w:rsidRPr="00DF6E6A">
        <w:rPr>
          <w:rFonts w:hint="eastAsia"/>
          <w:b/>
        </w:rPr>
        <w:t>.</w:t>
      </w:r>
      <w:r w:rsidR="00706061" w:rsidRPr="00DF6E6A">
        <w:rPr>
          <w:rFonts w:hint="eastAsia"/>
          <w:b/>
        </w:rPr>
        <w:t xml:space="preserve">　妨害又は不当要求に対する通報義務</w:t>
      </w:r>
    </w:p>
    <w:p w:rsidR="00AD18D4" w:rsidRDefault="00AD18D4" w:rsidP="00AD18D4">
      <w:pPr>
        <w:ind w:leftChars="100" w:left="410" w:hangingChars="100" w:hanging="200"/>
        <w:rPr>
          <w:sz w:val="20"/>
          <w:szCs w:val="20"/>
        </w:rPr>
      </w:pPr>
      <w:r>
        <w:rPr>
          <w:rFonts w:hint="eastAsia"/>
          <w:sz w:val="20"/>
          <w:szCs w:val="20"/>
        </w:rPr>
        <w:t>・受注者は</w:t>
      </w:r>
      <w:r>
        <w:rPr>
          <w:rFonts w:asciiTheme="minorEastAsia" w:hAnsiTheme="minorEastAsia" w:hint="eastAsia"/>
          <w:sz w:val="20"/>
          <w:szCs w:val="20"/>
        </w:rPr>
        <w:t>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rsidR="00AD18D4" w:rsidRDefault="00AD18D4" w:rsidP="00AD18D4">
      <w:pPr>
        <w:ind w:leftChars="100" w:left="410" w:hangingChars="100" w:hanging="200"/>
        <w:rPr>
          <w:sz w:val="20"/>
          <w:szCs w:val="20"/>
        </w:rPr>
      </w:pPr>
      <w:r>
        <w:rPr>
          <w:rFonts w:asciiTheme="minorEastAsia" w:hAnsiTheme="minorEastAsia" w:hint="eastAsia"/>
          <w:sz w:val="20"/>
          <w:szCs w:val="20"/>
        </w:rPr>
        <w:t>・受注者は暴力団又は暴力団員等による不当介入を受けたことに起因して履行期間内に契約内容を完了することができないときは、発注者に対して履行期間の延長を請求することができる。</w:t>
      </w:r>
    </w:p>
    <w:p w:rsidR="00706061" w:rsidRPr="00AD18D4" w:rsidRDefault="00706061" w:rsidP="00E95EFC">
      <w:pPr>
        <w:spacing w:line="240" w:lineRule="exact"/>
        <w:rPr>
          <w:sz w:val="20"/>
          <w:szCs w:val="20"/>
        </w:rPr>
      </w:pPr>
    </w:p>
    <w:p w:rsidR="00706061" w:rsidRPr="00DF6E6A" w:rsidRDefault="003B4DA6" w:rsidP="00706061">
      <w:pPr>
        <w:rPr>
          <w:b/>
        </w:rPr>
      </w:pPr>
      <w:r w:rsidRPr="00DF6E6A">
        <w:rPr>
          <w:rFonts w:hint="eastAsia"/>
          <w:b/>
        </w:rPr>
        <w:t>10</w:t>
      </w:r>
      <w:r w:rsidR="00706061" w:rsidRPr="00DF6E6A">
        <w:rPr>
          <w:rFonts w:hint="eastAsia"/>
          <w:b/>
        </w:rPr>
        <w:t>.</w:t>
      </w:r>
      <w:r w:rsidR="00706061" w:rsidRPr="00DF6E6A">
        <w:rPr>
          <w:rFonts w:hint="eastAsia"/>
          <w:b/>
        </w:rPr>
        <w:t xml:space="preserve">　過失における違約金の徴収について</w:t>
      </w:r>
    </w:p>
    <w:p w:rsidR="00706061" w:rsidRPr="00C54BE2" w:rsidRDefault="00706061" w:rsidP="00706061">
      <w:pPr>
        <w:ind w:leftChars="100" w:left="410" w:hangingChars="100" w:hanging="200"/>
        <w:rPr>
          <w:sz w:val="20"/>
          <w:szCs w:val="20"/>
        </w:rPr>
      </w:pPr>
      <w:r>
        <w:rPr>
          <w:rFonts w:asciiTheme="minorEastAsia" w:hAnsiTheme="minorEastAsia" w:hint="eastAsia"/>
          <w:sz w:val="20"/>
          <w:szCs w:val="20"/>
        </w:rPr>
        <w:t>・</w:t>
      </w:r>
      <w:r w:rsidRPr="00C54BE2">
        <w:rPr>
          <w:rFonts w:asciiTheme="minorEastAsia" w:hAnsiTheme="minorEastAsia" w:hint="eastAsia"/>
          <w:sz w:val="20"/>
          <w:szCs w:val="20"/>
        </w:rPr>
        <w:t>この契約に関して、重大な過失等が発生した際、その原因が受注者の責によるものであると客観的に認められた場合、発注者はこの契約及びこの契約に係る変更契約による契約金の20分の１に相当する金額を上限として、受注者に請求できるものとする。</w:t>
      </w:r>
    </w:p>
    <w:p w:rsidR="00706061" w:rsidRPr="00C54BE2" w:rsidRDefault="00706061" w:rsidP="00706061">
      <w:pPr>
        <w:ind w:firstLineChars="100" w:firstLine="200"/>
        <w:rPr>
          <w:sz w:val="20"/>
          <w:szCs w:val="20"/>
        </w:rPr>
      </w:pPr>
      <w:r>
        <w:rPr>
          <w:rFonts w:asciiTheme="minorEastAsia" w:hAnsiTheme="minorEastAsia" w:hint="eastAsia"/>
          <w:sz w:val="20"/>
          <w:szCs w:val="20"/>
        </w:rPr>
        <w:t>・</w:t>
      </w:r>
      <w:r w:rsidRPr="00C54BE2">
        <w:rPr>
          <w:rFonts w:asciiTheme="minorEastAsia" w:hAnsiTheme="minorEastAsia" w:hint="eastAsia"/>
          <w:sz w:val="20"/>
          <w:szCs w:val="20"/>
        </w:rPr>
        <w:t>受注者は発注者が指定する期間内に、違約金を支払わなければならない。</w:t>
      </w:r>
    </w:p>
    <w:p w:rsidR="00706061" w:rsidRPr="00C54BE2" w:rsidRDefault="00706061" w:rsidP="00706061">
      <w:pPr>
        <w:ind w:firstLineChars="100" w:firstLine="200"/>
        <w:rPr>
          <w:sz w:val="20"/>
          <w:szCs w:val="20"/>
        </w:rPr>
      </w:pPr>
      <w:r>
        <w:rPr>
          <w:rFonts w:asciiTheme="minorEastAsia" w:hAnsiTheme="minorEastAsia" w:hint="eastAsia"/>
          <w:sz w:val="20"/>
          <w:szCs w:val="20"/>
        </w:rPr>
        <w:t>・</w:t>
      </w:r>
      <w:r w:rsidRPr="00C54BE2">
        <w:rPr>
          <w:rFonts w:asciiTheme="minorEastAsia" w:hAnsiTheme="minorEastAsia" w:hint="eastAsia"/>
          <w:sz w:val="20"/>
          <w:szCs w:val="20"/>
        </w:rPr>
        <w:t>違約金は、発注者と受注者が協議して定めるものとする。</w:t>
      </w:r>
    </w:p>
    <w:p w:rsidR="00706061" w:rsidRPr="00C54BE2" w:rsidRDefault="00706061" w:rsidP="00706061">
      <w:pPr>
        <w:ind w:firstLineChars="100" w:firstLine="200"/>
        <w:rPr>
          <w:sz w:val="20"/>
          <w:szCs w:val="20"/>
        </w:rPr>
      </w:pPr>
      <w:r>
        <w:rPr>
          <w:rFonts w:asciiTheme="minorEastAsia" w:hAnsiTheme="minorEastAsia" w:hint="eastAsia"/>
          <w:sz w:val="20"/>
          <w:szCs w:val="20"/>
        </w:rPr>
        <w:t>・</w:t>
      </w:r>
      <w:r w:rsidRPr="00C54BE2">
        <w:rPr>
          <w:rFonts w:asciiTheme="minorEastAsia" w:hAnsiTheme="minorEastAsia" w:hint="eastAsia"/>
          <w:sz w:val="20"/>
          <w:szCs w:val="20"/>
        </w:rPr>
        <w:t>上記定めは、本業務の履行後においても同様とする。</w:t>
      </w:r>
    </w:p>
    <w:p w:rsidR="00706061" w:rsidRPr="00FB1DCD" w:rsidRDefault="00706061" w:rsidP="00706061">
      <w:pPr>
        <w:rPr>
          <w:sz w:val="20"/>
          <w:szCs w:val="20"/>
        </w:rPr>
      </w:pPr>
    </w:p>
    <w:p w:rsidR="00706061" w:rsidRPr="00DF6E6A" w:rsidRDefault="003B4DA6" w:rsidP="00706061">
      <w:pPr>
        <w:rPr>
          <w:b/>
        </w:rPr>
      </w:pPr>
      <w:r w:rsidRPr="00DF6E6A">
        <w:rPr>
          <w:rFonts w:hint="eastAsia"/>
          <w:b/>
        </w:rPr>
        <w:t>11</w:t>
      </w:r>
      <w:r w:rsidR="00706061" w:rsidRPr="00DF6E6A">
        <w:rPr>
          <w:rFonts w:hint="eastAsia"/>
          <w:b/>
        </w:rPr>
        <w:t>.</w:t>
      </w:r>
      <w:r w:rsidR="00706061" w:rsidRPr="00DF6E6A">
        <w:rPr>
          <w:rFonts w:hint="eastAsia"/>
          <w:b/>
        </w:rPr>
        <w:t xml:space="preserve">　その他</w:t>
      </w:r>
    </w:p>
    <w:p w:rsidR="00706061" w:rsidRPr="001907FE" w:rsidRDefault="00706061" w:rsidP="00706061">
      <w:pPr>
        <w:rPr>
          <w:sz w:val="20"/>
          <w:szCs w:val="20"/>
        </w:rPr>
      </w:pPr>
      <w:r>
        <w:rPr>
          <w:rFonts w:hint="eastAsia"/>
          <w:sz w:val="20"/>
          <w:szCs w:val="20"/>
        </w:rPr>
        <w:t xml:space="preserve">　その他記載のない事項については、発注者及び受注者双方協議し処理するものとする。</w:t>
      </w:r>
    </w:p>
    <w:sectPr w:rsidR="00706061" w:rsidRPr="001907FE" w:rsidSect="00E95EFC">
      <w:headerReference w:type="default" r:id="rId8"/>
      <w:footerReference w:type="default" r:id="rId9"/>
      <w:pgSz w:w="11906" w:h="16838"/>
      <w:pgMar w:top="1077" w:right="1077" w:bottom="1077" w:left="1418" w:header="284" w:footer="11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20E0" w:rsidRDefault="000B20E0" w:rsidP="00FE2C45">
      <w:r>
        <w:separator/>
      </w:r>
    </w:p>
  </w:endnote>
  <w:endnote w:type="continuationSeparator" w:id="0">
    <w:p w:rsidR="000B20E0" w:rsidRDefault="000B20E0" w:rsidP="00FE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80630958"/>
      <w:docPartObj>
        <w:docPartGallery w:val="Page Numbers (Bottom of Page)"/>
        <w:docPartUnique/>
      </w:docPartObj>
    </w:sdtPr>
    <w:sdtEndPr/>
    <w:sdtContent>
      <w:sdt>
        <w:sdtPr>
          <w:id w:val="-1669238322"/>
          <w:docPartObj>
            <w:docPartGallery w:val="Page Numbers (Top of Page)"/>
            <w:docPartUnique/>
          </w:docPartObj>
        </w:sdtPr>
        <w:sdtEndPr/>
        <w:sdtContent>
          <w:p w:rsidR="003F02D2" w:rsidRDefault="003F02D2">
            <w:pPr>
              <w:pStyle w:val="a5"/>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sidR="00B81DD4">
              <w:rPr>
                <w:b/>
                <w:bCs/>
                <w:noProof/>
              </w:rPr>
              <w:t>1</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sidR="00B81DD4">
              <w:rPr>
                <w:b/>
                <w:bCs/>
                <w:noProof/>
              </w:rPr>
              <w:t>2</w:t>
            </w:r>
            <w:r>
              <w:rPr>
                <w:b/>
                <w:bCs/>
                <w:sz w:val="24"/>
                <w:szCs w:val="24"/>
              </w:rPr>
              <w:fldChar w:fldCharType="end"/>
            </w:r>
          </w:p>
        </w:sdtContent>
      </w:sdt>
    </w:sdtContent>
  </w:sdt>
  <w:p w:rsidR="003F02D2" w:rsidRDefault="003F02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20E0" w:rsidRDefault="000B20E0" w:rsidP="00FE2C45">
      <w:r>
        <w:separator/>
      </w:r>
    </w:p>
  </w:footnote>
  <w:footnote w:type="continuationSeparator" w:id="0">
    <w:p w:rsidR="000B20E0" w:rsidRDefault="000B20E0" w:rsidP="00FE2C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02D2" w:rsidRDefault="003F02D2" w:rsidP="00FE2C45">
    <w:pPr>
      <w:pStyle w:val="a3"/>
      <w:ind w:right="84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7B7B"/>
    <w:multiLevelType w:val="hybridMultilevel"/>
    <w:tmpl w:val="BD7A61F6"/>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 w15:restartNumberingAfterBreak="0">
    <w:nsid w:val="29C065F9"/>
    <w:multiLevelType w:val="hybridMultilevel"/>
    <w:tmpl w:val="BDC0279C"/>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 w15:restartNumberingAfterBreak="0">
    <w:nsid w:val="36922F16"/>
    <w:multiLevelType w:val="hybridMultilevel"/>
    <w:tmpl w:val="E5048A5C"/>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3D721206"/>
    <w:multiLevelType w:val="hybridMultilevel"/>
    <w:tmpl w:val="6A723046"/>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4" w15:restartNumberingAfterBreak="0">
    <w:nsid w:val="4EF553AC"/>
    <w:multiLevelType w:val="hybridMultilevel"/>
    <w:tmpl w:val="B178BFE2"/>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14173A"/>
    <w:multiLevelType w:val="hybridMultilevel"/>
    <w:tmpl w:val="73F85942"/>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6" w15:restartNumberingAfterBreak="0">
    <w:nsid w:val="6B3520C0"/>
    <w:multiLevelType w:val="hybridMultilevel"/>
    <w:tmpl w:val="FF1A396A"/>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7A0C6F"/>
    <w:multiLevelType w:val="hybridMultilevel"/>
    <w:tmpl w:val="3FA05E64"/>
    <w:lvl w:ilvl="0" w:tplc="04090001">
      <w:start w:val="1"/>
      <w:numFmt w:val="bullet"/>
      <w:lvlText w:val=""/>
      <w:lvlJc w:val="left"/>
      <w:pPr>
        <w:ind w:left="621" w:hanging="420"/>
      </w:pPr>
      <w:rPr>
        <w:rFonts w:ascii="Wingdings" w:hAnsi="Wingdings" w:hint="default"/>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8" w15:restartNumberingAfterBreak="0">
    <w:nsid w:val="765A30C6"/>
    <w:multiLevelType w:val="hybridMultilevel"/>
    <w:tmpl w:val="BE462FC4"/>
    <w:lvl w:ilvl="0" w:tplc="04090001">
      <w:start w:val="1"/>
      <w:numFmt w:val="bullet"/>
      <w:lvlText w:val=""/>
      <w:lvlJc w:val="left"/>
      <w:pPr>
        <w:ind w:left="615" w:hanging="420"/>
      </w:pPr>
      <w:rPr>
        <w:rFonts w:ascii="Wingdings" w:hAnsi="Wingdings" w:hint="default"/>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9" w15:restartNumberingAfterBreak="0">
    <w:nsid w:val="78DE1F36"/>
    <w:multiLevelType w:val="hybridMultilevel"/>
    <w:tmpl w:val="A0CADD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7D6846C6"/>
    <w:multiLevelType w:val="hybridMultilevel"/>
    <w:tmpl w:val="A39E5344"/>
    <w:lvl w:ilvl="0" w:tplc="C3E8112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3"/>
  </w:num>
  <w:num w:numId="3">
    <w:abstractNumId w:val="5"/>
  </w:num>
  <w:num w:numId="4">
    <w:abstractNumId w:val="4"/>
  </w:num>
  <w:num w:numId="5">
    <w:abstractNumId w:val="9"/>
  </w:num>
  <w:num w:numId="6">
    <w:abstractNumId w:val="8"/>
  </w:num>
  <w:num w:numId="7">
    <w:abstractNumId w:val="0"/>
  </w:num>
  <w:num w:numId="8">
    <w:abstractNumId w:val="6"/>
  </w:num>
  <w:num w:numId="9">
    <w:abstractNumId w:val="1"/>
  </w:num>
  <w:num w:numId="10">
    <w:abstractNumId w:val="10"/>
  </w:num>
  <w:num w:numId="11">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1AA"/>
    <w:rsid w:val="0001183F"/>
    <w:rsid w:val="00033101"/>
    <w:rsid w:val="00047BC1"/>
    <w:rsid w:val="000501BB"/>
    <w:rsid w:val="00055B2A"/>
    <w:rsid w:val="0007134C"/>
    <w:rsid w:val="00075FBD"/>
    <w:rsid w:val="00076156"/>
    <w:rsid w:val="000823D8"/>
    <w:rsid w:val="00090396"/>
    <w:rsid w:val="00094016"/>
    <w:rsid w:val="000A09C3"/>
    <w:rsid w:val="000A418B"/>
    <w:rsid w:val="000B20E0"/>
    <w:rsid w:val="000C3DF8"/>
    <w:rsid w:val="000C4427"/>
    <w:rsid w:val="000D25BF"/>
    <w:rsid w:val="001014B6"/>
    <w:rsid w:val="00101FB5"/>
    <w:rsid w:val="001245BC"/>
    <w:rsid w:val="00143901"/>
    <w:rsid w:val="0015262A"/>
    <w:rsid w:val="00172C5D"/>
    <w:rsid w:val="00174184"/>
    <w:rsid w:val="00175A0A"/>
    <w:rsid w:val="00184B30"/>
    <w:rsid w:val="001942B6"/>
    <w:rsid w:val="001A261E"/>
    <w:rsid w:val="001A63C3"/>
    <w:rsid w:val="001D32E3"/>
    <w:rsid w:val="001D4873"/>
    <w:rsid w:val="001E45B0"/>
    <w:rsid w:val="00225FB0"/>
    <w:rsid w:val="002331EF"/>
    <w:rsid w:val="00234F23"/>
    <w:rsid w:val="002639C4"/>
    <w:rsid w:val="00297B20"/>
    <w:rsid w:val="002A1941"/>
    <w:rsid w:val="002A2086"/>
    <w:rsid w:val="002A756F"/>
    <w:rsid w:val="002B7E67"/>
    <w:rsid w:val="002E4D97"/>
    <w:rsid w:val="002F042F"/>
    <w:rsid w:val="003029FF"/>
    <w:rsid w:val="00336E25"/>
    <w:rsid w:val="00341541"/>
    <w:rsid w:val="003464E4"/>
    <w:rsid w:val="00362A08"/>
    <w:rsid w:val="0036490E"/>
    <w:rsid w:val="003747F2"/>
    <w:rsid w:val="00395C3C"/>
    <w:rsid w:val="003A3AEE"/>
    <w:rsid w:val="003B1196"/>
    <w:rsid w:val="003B3D3E"/>
    <w:rsid w:val="003B49F9"/>
    <w:rsid w:val="003B4DA6"/>
    <w:rsid w:val="003C1CB2"/>
    <w:rsid w:val="003D2DCE"/>
    <w:rsid w:val="003F02D2"/>
    <w:rsid w:val="004021AA"/>
    <w:rsid w:val="0040467E"/>
    <w:rsid w:val="004145E7"/>
    <w:rsid w:val="00437393"/>
    <w:rsid w:val="004425CC"/>
    <w:rsid w:val="00443433"/>
    <w:rsid w:val="00451392"/>
    <w:rsid w:val="004540B7"/>
    <w:rsid w:val="00454EBB"/>
    <w:rsid w:val="004A2748"/>
    <w:rsid w:val="004B26A4"/>
    <w:rsid w:val="004C0F96"/>
    <w:rsid w:val="004D24EE"/>
    <w:rsid w:val="004E2DB9"/>
    <w:rsid w:val="00517BC8"/>
    <w:rsid w:val="00521B19"/>
    <w:rsid w:val="00532ABF"/>
    <w:rsid w:val="0053434C"/>
    <w:rsid w:val="0056535C"/>
    <w:rsid w:val="005672AE"/>
    <w:rsid w:val="0056763A"/>
    <w:rsid w:val="00573ABF"/>
    <w:rsid w:val="00581C5A"/>
    <w:rsid w:val="00590CD3"/>
    <w:rsid w:val="005A68A1"/>
    <w:rsid w:val="005B51F1"/>
    <w:rsid w:val="005D0DFE"/>
    <w:rsid w:val="005F09BF"/>
    <w:rsid w:val="005F27BE"/>
    <w:rsid w:val="005F44A1"/>
    <w:rsid w:val="00601EFC"/>
    <w:rsid w:val="00605585"/>
    <w:rsid w:val="00613655"/>
    <w:rsid w:val="00620715"/>
    <w:rsid w:val="00621FB5"/>
    <w:rsid w:val="00643CDC"/>
    <w:rsid w:val="006617CC"/>
    <w:rsid w:val="00662F28"/>
    <w:rsid w:val="00666FC6"/>
    <w:rsid w:val="00684744"/>
    <w:rsid w:val="006909F6"/>
    <w:rsid w:val="0069313D"/>
    <w:rsid w:val="006C348B"/>
    <w:rsid w:val="006E3E78"/>
    <w:rsid w:val="006F1702"/>
    <w:rsid w:val="00705F61"/>
    <w:rsid w:val="00706061"/>
    <w:rsid w:val="00712688"/>
    <w:rsid w:val="00713CC8"/>
    <w:rsid w:val="00721673"/>
    <w:rsid w:val="007315CE"/>
    <w:rsid w:val="007374C4"/>
    <w:rsid w:val="007428F7"/>
    <w:rsid w:val="00764065"/>
    <w:rsid w:val="0077587D"/>
    <w:rsid w:val="00795B8C"/>
    <w:rsid w:val="007B595B"/>
    <w:rsid w:val="007B67E4"/>
    <w:rsid w:val="007B6814"/>
    <w:rsid w:val="007C4D4A"/>
    <w:rsid w:val="007D235F"/>
    <w:rsid w:val="007D5175"/>
    <w:rsid w:val="007F7404"/>
    <w:rsid w:val="008151CE"/>
    <w:rsid w:val="008242B6"/>
    <w:rsid w:val="00833224"/>
    <w:rsid w:val="00837526"/>
    <w:rsid w:val="00851D39"/>
    <w:rsid w:val="00873789"/>
    <w:rsid w:val="00873DF0"/>
    <w:rsid w:val="0089282C"/>
    <w:rsid w:val="00893B05"/>
    <w:rsid w:val="008A711B"/>
    <w:rsid w:val="008B7808"/>
    <w:rsid w:val="008C196A"/>
    <w:rsid w:val="008C550D"/>
    <w:rsid w:val="008D13B0"/>
    <w:rsid w:val="008D5954"/>
    <w:rsid w:val="008D7EB4"/>
    <w:rsid w:val="008E7DA3"/>
    <w:rsid w:val="008F778D"/>
    <w:rsid w:val="00931F1E"/>
    <w:rsid w:val="00957F83"/>
    <w:rsid w:val="009638C7"/>
    <w:rsid w:val="009718D0"/>
    <w:rsid w:val="00975F98"/>
    <w:rsid w:val="00991585"/>
    <w:rsid w:val="00996F86"/>
    <w:rsid w:val="0099728A"/>
    <w:rsid w:val="009B09AB"/>
    <w:rsid w:val="009B0CA3"/>
    <w:rsid w:val="009D3283"/>
    <w:rsid w:val="009D3D0C"/>
    <w:rsid w:val="009D4089"/>
    <w:rsid w:val="009E377D"/>
    <w:rsid w:val="009E7193"/>
    <w:rsid w:val="009F6F6F"/>
    <w:rsid w:val="00A423F3"/>
    <w:rsid w:val="00A4334E"/>
    <w:rsid w:val="00A543D1"/>
    <w:rsid w:val="00A56B0E"/>
    <w:rsid w:val="00A653D9"/>
    <w:rsid w:val="00A672C0"/>
    <w:rsid w:val="00A70FC7"/>
    <w:rsid w:val="00A817E9"/>
    <w:rsid w:val="00AA3AE7"/>
    <w:rsid w:val="00AA4856"/>
    <w:rsid w:val="00AB36E0"/>
    <w:rsid w:val="00AB464C"/>
    <w:rsid w:val="00AB6819"/>
    <w:rsid w:val="00AC0322"/>
    <w:rsid w:val="00AD18D4"/>
    <w:rsid w:val="00AD573A"/>
    <w:rsid w:val="00AE3069"/>
    <w:rsid w:val="00AF349A"/>
    <w:rsid w:val="00AF3B34"/>
    <w:rsid w:val="00AF703C"/>
    <w:rsid w:val="00B031D9"/>
    <w:rsid w:val="00B07420"/>
    <w:rsid w:val="00B207FF"/>
    <w:rsid w:val="00B50A8B"/>
    <w:rsid w:val="00B57D12"/>
    <w:rsid w:val="00B81976"/>
    <w:rsid w:val="00B81DD4"/>
    <w:rsid w:val="00B87EF1"/>
    <w:rsid w:val="00BA4827"/>
    <w:rsid w:val="00BC2EB4"/>
    <w:rsid w:val="00BE5081"/>
    <w:rsid w:val="00BF00C3"/>
    <w:rsid w:val="00C03AB1"/>
    <w:rsid w:val="00C219A7"/>
    <w:rsid w:val="00C25BDE"/>
    <w:rsid w:val="00C32A11"/>
    <w:rsid w:val="00C40E44"/>
    <w:rsid w:val="00C52DFA"/>
    <w:rsid w:val="00C54BE2"/>
    <w:rsid w:val="00C61F8F"/>
    <w:rsid w:val="00C620C1"/>
    <w:rsid w:val="00C719B3"/>
    <w:rsid w:val="00CB660A"/>
    <w:rsid w:val="00CC1242"/>
    <w:rsid w:val="00CC4C4E"/>
    <w:rsid w:val="00CE3583"/>
    <w:rsid w:val="00D05D2D"/>
    <w:rsid w:val="00D078C4"/>
    <w:rsid w:val="00D11127"/>
    <w:rsid w:val="00D20029"/>
    <w:rsid w:val="00D24458"/>
    <w:rsid w:val="00D60EBF"/>
    <w:rsid w:val="00D63C10"/>
    <w:rsid w:val="00D9307C"/>
    <w:rsid w:val="00DA6E5F"/>
    <w:rsid w:val="00DB7526"/>
    <w:rsid w:val="00DC04FC"/>
    <w:rsid w:val="00DC118E"/>
    <w:rsid w:val="00DC2A07"/>
    <w:rsid w:val="00DF6E6A"/>
    <w:rsid w:val="00DF78C0"/>
    <w:rsid w:val="00E06A2F"/>
    <w:rsid w:val="00E35AED"/>
    <w:rsid w:val="00E35C12"/>
    <w:rsid w:val="00E373D0"/>
    <w:rsid w:val="00E56DDC"/>
    <w:rsid w:val="00E5797A"/>
    <w:rsid w:val="00E606A2"/>
    <w:rsid w:val="00E648CE"/>
    <w:rsid w:val="00E732D9"/>
    <w:rsid w:val="00E75FFD"/>
    <w:rsid w:val="00E76D09"/>
    <w:rsid w:val="00E77684"/>
    <w:rsid w:val="00E8046D"/>
    <w:rsid w:val="00E95EFC"/>
    <w:rsid w:val="00EA4736"/>
    <w:rsid w:val="00EB137F"/>
    <w:rsid w:val="00EB4564"/>
    <w:rsid w:val="00EB556D"/>
    <w:rsid w:val="00ED08CC"/>
    <w:rsid w:val="00ED4D29"/>
    <w:rsid w:val="00F16F7D"/>
    <w:rsid w:val="00F27C0A"/>
    <w:rsid w:val="00F363AF"/>
    <w:rsid w:val="00F37694"/>
    <w:rsid w:val="00F43209"/>
    <w:rsid w:val="00F467F6"/>
    <w:rsid w:val="00F652D5"/>
    <w:rsid w:val="00FC224E"/>
    <w:rsid w:val="00FC22AA"/>
    <w:rsid w:val="00FC478F"/>
    <w:rsid w:val="00FC7684"/>
    <w:rsid w:val="00FE2C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B5AA0876-1BE8-4DBC-9BC9-ED507B009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4D97"/>
    <w:pPr>
      <w:widowControl w:val="0"/>
      <w:jc w:val="both"/>
    </w:pPr>
  </w:style>
  <w:style w:type="paragraph" w:styleId="1">
    <w:name w:val="heading 1"/>
    <w:basedOn w:val="a"/>
    <w:next w:val="a"/>
    <w:link w:val="10"/>
    <w:uiPriority w:val="9"/>
    <w:qFormat/>
    <w:rsid w:val="002E4D97"/>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2C45"/>
    <w:pPr>
      <w:tabs>
        <w:tab w:val="center" w:pos="4252"/>
        <w:tab w:val="right" w:pos="8504"/>
      </w:tabs>
      <w:snapToGrid w:val="0"/>
    </w:pPr>
  </w:style>
  <w:style w:type="character" w:customStyle="1" w:styleId="a4">
    <w:name w:val="ヘッダー (文字)"/>
    <w:basedOn w:val="a0"/>
    <w:link w:val="a3"/>
    <w:uiPriority w:val="99"/>
    <w:rsid w:val="00FE2C45"/>
  </w:style>
  <w:style w:type="paragraph" w:styleId="a5">
    <w:name w:val="footer"/>
    <w:basedOn w:val="a"/>
    <w:link w:val="a6"/>
    <w:uiPriority w:val="99"/>
    <w:unhideWhenUsed/>
    <w:rsid w:val="00FE2C45"/>
    <w:pPr>
      <w:tabs>
        <w:tab w:val="center" w:pos="4252"/>
        <w:tab w:val="right" w:pos="8504"/>
      </w:tabs>
      <w:snapToGrid w:val="0"/>
    </w:pPr>
  </w:style>
  <w:style w:type="character" w:customStyle="1" w:styleId="a6">
    <w:name w:val="フッター (文字)"/>
    <w:basedOn w:val="a0"/>
    <w:link w:val="a5"/>
    <w:uiPriority w:val="99"/>
    <w:rsid w:val="00FE2C45"/>
  </w:style>
  <w:style w:type="table" w:styleId="a7">
    <w:name w:val="Table Grid"/>
    <w:basedOn w:val="a1"/>
    <w:uiPriority w:val="59"/>
    <w:rsid w:val="00FE2C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6909F6"/>
    <w:pPr>
      <w:ind w:leftChars="400" w:left="840"/>
    </w:pPr>
  </w:style>
  <w:style w:type="character" w:customStyle="1" w:styleId="10">
    <w:name w:val="見出し 1 (文字)"/>
    <w:basedOn w:val="a0"/>
    <w:link w:val="1"/>
    <w:uiPriority w:val="9"/>
    <w:rsid w:val="002E4D97"/>
    <w:rPr>
      <w:rFonts w:asciiTheme="majorHAnsi" w:eastAsiaTheme="majorEastAsia" w:hAnsiTheme="majorHAnsi" w:cstheme="majorBidi"/>
      <w:sz w:val="24"/>
      <w:szCs w:val="24"/>
    </w:rPr>
  </w:style>
  <w:style w:type="character" w:styleId="a9">
    <w:name w:val="Hyperlink"/>
    <w:basedOn w:val="a0"/>
    <w:uiPriority w:val="99"/>
    <w:unhideWhenUsed/>
    <w:rsid w:val="002E4D97"/>
    <w:rPr>
      <w:color w:val="0000FF" w:themeColor="hyperlink"/>
      <w:u w:val="single"/>
    </w:rPr>
  </w:style>
  <w:style w:type="paragraph" w:styleId="aa">
    <w:name w:val="Balloon Text"/>
    <w:basedOn w:val="a"/>
    <w:link w:val="ab"/>
    <w:uiPriority w:val="99"/>
    <w:semiHidden/>
    <w:unhideWhenUsed/>
    <w:rsid w:val="00A672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A672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924753">
      <w:bodyDiv w:val="1"/>
      <w:marLeft w:val="0"/>
      <w:marRight w:val="0"/>
      <w:marTop w:val="0"/>
      <w:marBottom w:val="0"/>
      <w:divBdr>
        <w:top w:val="none" w:sz="0" w:space="0" w:color="auto"/>
        <w:left w:val="none" w:sz="0" w:space="0" w:color="auto"/>
        <w:bottom w:val="none" w:sz="0" w:space="0" w:color="auto"/>
        <w:right w:val="none" w:sz="0" w:space="0" w:color="auto"/>
      </w:divBdr>
    </w:div>
    <w:div w:id="1285774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F5B28C-8774-42BC-9B60-EDD9B8AA6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229</Words>
  <Characters>1310</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ユーザー</dc:creator>
  <cp:lastModifiedBy>岩下 美保</cp:lastModifiedBy>
  <cp:revision>2</cp:revision>
  <cp:lastPrinted>2024-02-01T11:16:00Z</cp:lastPrinted>
  <dcterms:created xsi:type="dcterms:W3CDTF">2025-04-22T08:35:00Z</dcterms:created>
  <dcterms:modified xsi:type="dcterms:W3CDTF">2025-04-22T08:35:00Z</dcterms:modified>
</cp:coreProperties>
</file>