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2BB" w:rsidRPr="009262BB" w:rsidRDefault="009262BB" w:rsidP="009262BB">
      <w:pPr>
        <w:jc w:val="center"/>
        <w:rPr>
          <w:rFonts w:ascii="ＭＳ ゴシック" w:eastAsia="ＭＳ ゴシック" w:hAnsi="ＭＳ ゴシック"/>
          <w:b/>
          <w:w w:val="200"/>
          <w:szCs w:val="21"/>
        </w:rPr>
      </w:pPr>
      <w:bookmarkStart w:id="0" w:name="_GoBack"/>
      <w:bookmarkEnd w:id="0"/>
      <w:r w:rsidRPr="009262BB">
        <w:rPr>
          <w:rFonts w:ascii="ＭＳ ゴシック" w:eastAsia="ＭＳ ゴシック" w:hAnsi="ＭＳ ゴシック" w:hint="eastAsia"/>
          <w:b/>
          <w:w w:val="200"/>
          <w:szCs w:val="21"/>
        </w:rPr>
        <w:t>特</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記</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仕</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様</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書</w:t>
      </w:r>
    </w:p>
    <w:p w:rsidR="009262BB" w:rsidRDefault="009262BB" w:rsidP="009262BB">
      <w:pPr>
        <w:rPr>
          <w:rFonts w:ascii="ＭＳ 明朝" w:hAnsi="ＭＳ 明朝"/>
          <w:szCs w:val="21"/>
        </w:rPr>
      </w:pPr>
    </w:p>
    <w:p w:rsidR="009262BB" w:rsidRPr="009262BB" w:rsidRDefault="009262BB" w:rsidP="009262BB">
      <w:pPr>
        <w:rPr>
          <w:rFonts w:ascii="ＭＳ 明朝" w:hAnsi="ＭＳ 明朝"/>
          <w:szCs w:val="21"/>
        </w:rPr>
      </w:pPr>
    </w:p>
    <w:p w:rsidR="009262BB" w:rsidRDefault="009262BB" w:rsidP="00CD3611">
      <w:pPr>
        <w:numPr>
          <w:ilvl w:val="0"/>
          <w:numId w:val="5"/>
        </w:numPr>
        <w:rPr>
          <w:rFonts w:ascii="ＭＳ ゴシック" w:eastAsia="ＭＳ ゴシック" w:hAnsi="ＭＳ ゴシック"/>
          <w:sz w:val="22"/>
          <w:szCs w:val="22"/>
        </w:rPr>
      </w:pPr>
      <w:r w:rsidRPr="00350CB8">
        <w:rPr>
          <w:rFonts w:ascii="ＭＳ ゴシック" w:eastAsia="ＭＳ ゴシック" w:hAnsi="ＭＳ ゴシック" w:hint="eastAsia"/>
          <w:sz w:val="22"/>
          <w:szCs w:val="22"/>
        </w:rPr>
        <w:t>環境への配慮事項</w:t>
      </w:r>
    </w:p>
    <w:p w:rsidR="009262BB" w:rsidRPr="009262BB" w:rsidRDefault="009262BB" w:rsidP="009262BB">
      <w:pPr>
        <w:rPr>
          <w:rFonts w:ascii="ＭＳ 明朝" w:hAnsi="ＭＳ 明朝"/>
          <w:szCs w:val="21"/>
        </w:rPr>
      </w:pP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自動車、施工機械の使用にあたっては、環境に配慮した仕様</w:t>
      </w:r>
      <w:r>
        <w:rPr>
          <w:rFonts w:ascii="ＭＳ 明朝" w:hAnsi="ＭＳ 明朝" w:hint="eastAsia"/>
          <w:szCs w:val="21"/>
        </w:rPr>
        <w:t>に努め、無用な使用を出来るだけ</w:t>
      </w:r>
      <w:r w:rsidR="00350CB8">
        <w:rPr>
          <w:rFonts w:ascii="ＭＳ 明朝" w:hAnsi="ＭＳ 明朝" w:hint="eastAsia"/>
          <w:szCs w:val="21"/>
        </w:rPr>
        <w:t>し</w:t>
      </w:r>
      <w:r w:rsidRPr="009262BB">
        <w:rPr>
          <w:rFonts w:ascii="ＭＳ 明朝" w:hAnsi="ＭＳ 明朝" w:hint="eastAsia"/>
          <w:szCs w:val="21"/>
        </w:rPr>
        <w:t>ないように心がけること。</w:t>
      </w: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業務完了時の提出書類等は、環境や再利用の観点から両面印刷等に心がけること。</w:t>
      </w: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業務を施工するにあたり、購入やレンタルする必要がある物品については、環境に配慮して極力グリーン購入法に適応したものを活用するよう努めること。</w:t>
      </w: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清掃等周辺環境美化に努める。</w:t>
      </w:r>
    </w:p>
    <w:p w:rsidR="009262BB" w:rsidRPr="009262BB" w:rsidRDefault="009262BB" w:rsidP="00350CB8">
      <w:pPr>
        <w:numPr>
          <w:ilvl w:val="0"/>
          <w:numId w:val="3"/>
        </w:numPr>
        <w:rPr>
          <w:rFonts w:ascii="ＭＳ 明朝" w:hAnsi="ＭＳ 明朝"/>
          <w:szCs w:val="21"/>
        </w:rPr>
      </w:pPr>
      <w:r w:rsidRPr="009262BB">
        <w:rPr>
          <w:rFonts w:ascii="ＭＳ 明朝" w:hAnsi="ＭＳ 明朝" w:hint="eastAsia"/>
          <w:szCs w:val="21"/>
        </w:rPr>
        <w:t>業務全般にわたり省電力、省エネルギーに</w:t>
      </w:r>
      <w:r w:rsidR="00353FA9">
        <w:rPr>
          <w:rFonts w:ascii="ＭＳ 明朝" w:hAnsi="ＭＳ 明朝" w:hint="eastAsia"/>
          <w:szCs w:val="21"/>
        </w:rPr>
        <w:t>努める</w:t>
      </w:r>
      <w:r w:rsidRPr="009262BB">
        <w:rPr>
          <w:rFonts w:ascii="ＭＳ 明朝" w:hAnsi="ＭＳ 明朝" w:hint="eastAsia"/>
          <w:szCs w:val="21"/>
        </w:rPr>
        <w:t>こと。上記のほか、</w:t>
      </w:r>
      <w:r w:rsidR="00353FA9">
        <w:rPr>
          <w:rFonts w:ascii="ＭＳ 明朝" w:hAnsi="ＭＳ 明朝" w:hint="eastAsia"/>
          <w:szCs w:val="21"/>
        </w:rPr>
        <w:t>受注者</w:t>
      </w:r>
      <w:r w:rsidRPr="009262BB">
        <w:rPr>
          <w:rFonts w:ascii="ＭＳ 明朝" w:hAnsi="ＭＳ 明朝" w:hint="eastAsia"/>
          <w:szCs w:val="21"/>
        </w:rPr>
        <w:t>として環境に配慮する計画があれば業務着手時に、書面にて提出すること。</w:t>
      </w:r>
    </w:p>
    <w:p w:rsidR="009262BB" w:rsidRPr="009262BB" w:rsidRDefault="009262BB" w:rsidP="00350CB8">
      <w:pPr>
        <w:rPr>
          <w:rFonts w:ascii="ＭＳ 明朝" w:hAnsi="ＭＳ 明朝"/>
          <w:szCs w:val="21"/>
        </w:rPr>
      </w:pPr>
    </w:p>
    <w:p w:rsidR="009262BB" w:rsidRPr="009262BB" w:rsidRDefault="009262BB" w:rsidP="009262BB">
      <w:pPr>
        <w:rPr>
          <w:rFonts w:ascii="ＭＳ 明朝" w:hAnsi="ＭＳ 明朝"/>
          <w:szCs w:val="21"/>
        </w:rPr>
      </w:pPr>
    </w:p>
    <w:p w:rsidR="009262BB" w:rsidRDefault="009262BB" w:rsidP="00CD3611">
      <w:pPr>
        <w:numPr>
          <w:ilvl w:val="0"/>
          <w:numId w:val="5"/>
        </w:numPr>
        <w:rPr>
          <w:rFonts w:ascii="ＭＳ ゴシック" w:eastAsia="ＭＳ ゴシック" w:hAnsi="ＭＳ ゴシック"/>
          <w:sz w:val="22"/>
          <w:szCs w:val="22"/>
        </w:rPr>
      </w:pPr>
      <w:r w:rsidRPr="00350CB8">
        <w:rPr>
          <w:rFonts w:ascii="ＭＳ ゴシック" w:eastAsia="ＭＳ ゴシック" w:hAnsi="ＭＳ ゴシック" w:hint="eastAsia"/>
          <w:sz w:val="22"/>
          <w:szCs w:val="22"/>
        </w:rPr>
        <w:t>妨害又は不当要求に対する通報義務</w:t>
      </w:r>
    </w:p>
    <w:p w:rsidR="009262BB" w:rsidRPr="009262BB" w:rsidRDefault="009262BB" w:rsidP="009262BB">
      <w:pPr>
        <w:rPr>
          <w:rFonts w:ascii="ＭＳ 明朝" w:hAnsi="ＭＳ 明朝"/>
          <w:szCs w:val="21"/>
        </w:rPr>
      </w:pPr>
    </w:p>
    <w:p w:rsidR="00350CB8" w:rsidRDefault="009262BB" w:rsidP="00C256B0">
      <w:pPr>
        <w:numPr>
          <w:ilvl w:val="0"/>
          <w:numId w:val="4"/>
        </w:numPr>
        <w:rPr>
          <w:rFonts w:ascii="ＭＳ 明朝" w:hAnsi="ＭＳ 明朝"/>
          <w:szCs w:val="21"/>
        </w:rPr>
      </w:pPr>
      <w:r w:rsidRPr="009262BB">
        <w:rPr>
          <w:rFonts w:ascii="ＭＳ 明朝" w:hAnsi="ＭＳ 明朝" w:hint="eastAsia"/>
          <w:szCs w:val="21"/>
        </w:rPr>
        <w:t>受注者は契約の履行に当たり、</w:t>
      </w:r>
      <w:r w:rsidR="00C256B0" w:rsidRPr="00C256B0">
        <w:rPr>
          <w:rFonts w:ascii="ＭＳ 明朝" w:hAnsi="ＭＳ 明朝" w:hint="eastAsia"/>
          <w:szCs w:val="21"/>
        </w:rPr>
        <w:t>暴力団又は暴力団員等</w:t>
      </w:r>
      <w:r w:rsidRPr="009262BB">
        <w:rPr>
          <w:rFonts w:ascii="ＭＳ 明朝" w:hAnsi="ＭＳ 明朝" w:hint="eastAsia"/>
          <w:szCs w:val="21"/>
        </w:rPr>
        <w:t>から事実関係及び社会通念等に照らして合理的な理由が認められない不当若しくは違法な要求</w:t>
      </w:r>
      <w:r w:rsidR="006C3DDB">
        <w:rPr>
          <w:rFonts w:hint="eastAsia"/>
        </w:rPr>
        <w:t>を受けた場合</w:t>
      </w:r>
      <w:r w:rsidRPr="009262BB">
        <w:rPr>
          <w:rFonts w:ascii="ＭＳ 明朝" w:hAnsi="ＭＳ 明朝" w:hint="eastAsia"/>
          <w:szCs w:val="21"/>
        </w:rPr>
        <w:t>又は契約の適正な履行を妨害された場合は警察に通報しなければならない。なお、これらの不当介入を受けたにも関わらず通報しない場合は指名停止措置を講じることがある。</w:t>
      </w:r>
    </w:p>
    <w:p w:rsidR="009262BB" w:rsidRPr="009262BB" w:rsidRDefault="009262BB" w:rsidP="00C256B0">
      <w:pPr>
        <w:numPr>
          <w:ilvl w:val="0"/>
          <w:numId w:val="4"/>
        </w:numPr>
        <w:rPr>
          <w:rFonts w:ascii="ＭＳ 明朝" w:hAnsi="ＭＳ 明朝"/>
          <w:szCs w:val="21"/>
        </w:rPr>
      </w:pPr>
      <w:r w:rsidRPr="009262BB">
        <w:rPr>
          <w:rFonts w:ascii="ＭＳ 明朝" w:hAnsi="ＭＳ 明朝" w:hint="eastAsia"/>
          <w:szCs w:val="21"/>
        </w:rPr>
        <w:t>受注者は</w:t>
      </w:r>
      <w:r w:rsidR="00C256B0" w:rsidRPr="00C256B0">
        <w:rPr>
          <w:rFonts w:ascii="ＭＳ 明朝" w:hAnsi="ＭＳ 明朝" w:hint="eastAsia"/>
          <w:szCs w:val="21"/>
        </w:rPr>
        <w:t>暴力団又は暴力団員等</w:t>
      </w:r>
      <w:r w:rsidRPr="009262BB">
        <w:rPr>
          <w:rFonts w:ascii="ＭＳ 明朝" w:hAnsi="ＭＳ 明朝" w:hint="eastAsia"/>
          <w:szCs w:val="21"/>
        </w:rPr>
        <w:t>による不当介入を受けたことに起因して履行期間内に契約内容を完了することができないときは、発注者に対して履行期間の延長を請求することができる。</w:t>
      </w:r>
    </w:p>
    <w:p w:rsidR="009262BB" w:rsidRDefault="009262BB" w:rsidP="009262BB">
      <w:pPr>
        <w:rPr>
          <w:rFonts w:ascii="ＭＳ 明朝" w:hAnsi="ＭＳ 明朝"/>
          <w:szCs w:val="21"/>
        </w:rPr>
      </w:pPr>
    </w:p>
    <w:p w:rsidR="001053E5" w:rsidRDefault="001053E5" w:rsidP="009262BB">
      <w:pPr>
        <w:rPr>
          <w:rFonts w:ascii="ＭＳ 明朝" w:hAnsi="ＭＳ 明朝"/>
          <w:szCs w:val="21"/>
        </w:rPr>
      </w:pPr>
    </w:p>
    <w:p w:rsidR="001053E5" w:rsidRDefault="00A80C23" w:rsidP="001053E5">
      <w:pPr>
        <w:numPr>
          <w:ilvl w:val="0"/>
          <w:numId w:val="5"/>
        </w:num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1053E5" w:rsidRPr="001053E5">
        <w:rPr>
          <w:rFonts w:ascii="ＭＳ ゴシック" w:eastAsia="ＭＳ ゴシック" w:hAnsi="ＭＳ ゴシック" w:hint="eastAsia"/>
          <w:sz w:val="22"/>
          <w:szCs w:val="22"/>
        </w:rPr>
        <w:t>建設工事に係る資材の再資源化等に関する法律</w:t>
      </w:r>
      <w:r>
        <w:rPr>
          <w:rFonts w:ascii="ＭＳ ゴシック" w:eastAsia="ＭＳ ゴシック" w:hAnsi="ＭＳ ゴシック" w:hint="eastAsia"/>
          <w:sz w:val="22"/>
          <w:szCs w:val="22"/>
        </w:rPr>
        <w:t>」（建設リサイクル法）</w:t>
      </w:r>
      <w:r w:rsidR="001053E5" w:rsidRPr="001053E5">
        <w:rPr>
          <w:rFonts w:ascii="ＭＳ ゴシック" w:eastAsia="ＭＳ ゴシック" w:hAnsi="ＭＳ ゴシック" w:hint="eastAsia"/>
          <w:sz w:val="22"/>
          <w:szCs w:val="22"/>
        </w:rPr>
        <w:t>（平成１２年法律第１０４号</w:t>
      </w:r>
      <w:r>
        <w:rPr>
          <w:rFonts w:ascii="ＭＳ ゴシック" w:eastAsia="ＭＳ ゴシック" w:hAnsi="ＭＳ ゴシック" w:hint="eastAsia"/>
          <w:sz w:val="22"/>
          <w:szCs w:val="22"/>
        </w:rPr>
        <w:t>、</w:t>
      </w:r>
      <w:r w:rsidR="001053E5" w:rsidRPr="001053E5">
        <w:rPr>
          <w:rFonts w:ascii="ＭＳ ゴシック" w:eastAsia="ＭＳ ゴシック" w:hAnsi="ＭＳ ゴシック" w:hint="eastAsia"/>
          <w:sz w:val="22"/>
          <w:szCs w:val="22"/>
        </w:rPr>
        <w:t>以下</w:t>
      </w:r>
      <w:r>
        <w:rPr>
          <w:rFonts w:ascii="ＭＳ ゴシック" w:eastAsia="ＭＳ ゴシック" w:hAnsi="ＭＳ ゴシック" w:hint="eastAsia"/>
          <w:sz w:val="22"/>
          <w:szCs w:val="22"/>
        </w:rPr>
        <w:t>「</w:t>
      </w:r>
      <w:r w:rsidR="001053E5" w:rsidRPr="001053E5">
        <w:rPr>
          <w:rFonts w:ascii="ＭＳ ゴシック" w:eastAsia="ＭＳ ゴシック" w:hAnsi="ＭＳ ゴシック" w:hint="eastAsia"/>
          <w:sz w:val="22"/>
          <w:szCs w:val="22"/>
        </w:rPr>
        <w:t>法</w:t>
      </w:r>
      <w:r>
        <w:rPr>
          <w:rFonts w:ascii="ＭＳ ゴシック" w:eastAsia="ＭＳ ゴシック" w:hAnsi="ＭＳ ゴシック" w:hint="eastAsia"/>
          <w:sz w:val="22"/>
          <w:szCs w:val="22"/>
        </w:rPr>
        <w:t>」</w:t>
      </w:r>
      <w:r w:rsidR="001053E5" w:rsidRPr="001053E5">
        <w:rPr>
          <w:rFonts w:ascii="ＭＳ ゴシック" w:eastAsia="ＭＳ ゴシック" w:hAnsi="ＭＳ ゴシック" w:hint="eastAsia"/>
          <w:sz w:val="22"/>
          <w:szCs w:val="22"/>
        </w:rPr>
        <w:t>という）の対象工事である旨の明示について</w:t>
      </w:r>
    </w:p>
    <w:p w:rsidR="001053E5" w:rsidRDefault="001053E5" w:rsidP="001053E5">
      <w:pPr>
        <w:rPr>
          <w:rFonts w:ascii="ＭＳ ゴシック" w:eastAsia="ＭＳ ゴシック" w:hAnsi="ＭＳ ゴシック"/>
          <w:sz w:val="22"/>
          <w:szCs w:val="22"/>
        </w:rPr>
      </w:pPr>
    </w:p>
    <w:p w:rsidR="001053E5" w:rsidRPr="00242109" w:rsidRDefault="001053E5" w:rsidP="001053E5">
      <w:pPr>
        <w:ind w:firstLineChars="100" w:firstLine="210"/>
        <w:rPr>
          <w:rFonts w:ascii="ＭＳ 明朝" w:hAnsi="ＭＳ 明朝"/>
          <w:szCs w:val="21"/>
        </w:rPr>
      </w:pPr>
      <w:r w:rsidRPr="00242109">
        <w:rPr>
          <w:rFonts w:ascii="ＭＳ 明朝" w:hAnsi="ＭＳ 明朝" w:hint="eastAsia"/>
          <w:szCs w:val="21"/>
        </w:rPr>
        <w:t>この工事は、建設工事に係る資材の再資源化等に関する</w:t>
      </w:r>
      <w:r w:rsidR="00A80C23">
        <w:rPr>
          <w:rFonts w:ascii="ＭＳ 明朝" w:hAnsi="ＭＳ 明朝" w:hint="eastAsia"/>
          <w:szCs w:val="21"/>
        </w:rPr>
        <w:t>法律</w:t>
      </w:r>
      <w:r w:rsidRPr="00242109">
        <w:rPr>
          <w:rFonts w:ascii="ＭＳ 明朝" w:hAnsi="ＭＳ 明朝" w:hint="eastAsia"/>
          <w:szCs w:val="21"/>
        </w:rPr>
        <w:t>の対象工事です。</w:t>
      </w:r>
    </w:p>
    <w:p w:rsidR="001053E5" w:rsidRPr="00242109" w:rsidRDefault="001053E5" w:rsidP="001053E5">
      <w:pPr>
        <w:ind w:firstLineChars="100" w:firstLine="210"/>
        <w:rPr>
          <w:rFonts w:ascii="ＭＳ 明朝" w:hAnsi="ＭＳ 明朝"/>
          <w:szCs w:val="21"/>
        </w:rPr>
      </w:pPr>
      <w:r w:rsidRPr="00242109">
        <w:rPr>
          <w:rFonts w:ascii="ＭＳ 明朝" w:hAnsi="ＭＳ 明朝" w:hint="eastAsia"/>
          <w:szCs w:val="21"/>
        </w:rPr>
        <w:t>よって、法第９条に基づき、分別解体等及び特定建設資材廃棄物の再資源化の実施が義務づけられた工事です。</w:t>
      </w:r>
    </w:p>
    <w:p w:rsidR="001053E5" w:rsidRPr="00242109" w:rsidRDefault="001053E5" w:rsidP="001053E5">
      <w:pPr>
        <w:ind w:firstLineChars="100" w:firstLine="210"/>
        <w:rPr>
          <w:rFonts w:ascii="ＭＳ 明朝" w:hAnsi="ＭＳ 明朝"/>
          <w:szCs w:val="21"/>
        </w:rPr>
      </w:pPr>
      <w:r w:rsidRPr="00242109">
        <w:rPr>
          <w:rFonts w:ascii="ＭＳ 明朝" w:hAnsi="ＭＳ 明朝" w:hint="eastAsia"/>
          <w:szCs w:val="21"/>
        </w:rPr>
        <w:t>また、落札者は落札後、法第１２条及び法</w:t>
      </w:r>
      <w:r w:rsidR="00A80C23">
        <w:rPr>
          <w:rFonts w:ascii="ＭＳ 明朝" w:hAnsi="ＭＳ 明朝" w:hint="eastAsia"/>
          <w:szCs w:val="21"/>
        </w:rPr>
        <w:t>第</w:t>
      </w:r>
      <w:r w:rsidRPr="00242109">
        <w:rPr>
          <w:rFonts w:ascii="ＭＳ 明朝" w:hAnsi="ＭＳ 明朝" w:hint="eastAsia"/>
          <w:szCs w:val="21"/>
        </w:rPr>
        <w:t>１３条の手続きが必要となりますので、工事担当課と協議のうえ、諸手続をしてください。</w:t>
      </w:r>
    </w:p>
    <w:p w:rsidR="001053E5" w:rsidRPr="00242109" w:rsidRDefault="001053E5" w:rsidP="001053E5">
      <w:pPr>
        <w:rPr>
          <w:rFonts w:ascii="ＭＳ 明朝" w:hAnsi="ＭＳ 明朝"/>
          <w:szCs w:val="21"/>
        </w:rPr>
      </w:pPr>
    </w:p>
    <w:p w:rsidR="001053E5" w:rsidRPr="00242109" w:rsidRDefault="001053E5" w:rsidP="001053E5">
      <w:pPr>
        <w:numPr>
          <w:ilvl w:val="0"/>
          <w:numId w:val="5"/>
        </w:numPr>
        <w:rPr>
          <w:rFonts w:ascii="ＭＳ ゴシック" w:eastAsia="ＭＳ ゴシック" w:hAnsi="ＭＳ ゴシック"/>
          <w:sz w:val="22"/>
          <w:szCs w:val="22"/>
        </w:rPr>
      </w:pPr>
      <w:r w:rsidRPr="00242109">
        <w:rPr>
          <w:rFonts w:ascii="ＭＳ ゴシック" w:eastAsia="ＭＳ ゴシック" w:hAnsi="ＭＳ ゴシック" w:hint="eastAsia"/>
          <w:sz w:val="22"/>
          <w:szCs w:val="22"/>
        </w:rPr>
        <w:t>工事実績データ作成、登録</w:t>
      </w:r>
    </w:p>
    <w:p w:rsidR="001053E5" w:rsidRPr="00242109" w:rsidRDefault="001053E5" w:rsidP="001053E5">
      <w:pPr>
        <w:rPr>
          <w:rFonts w:ascii="ＭＳ ゴシック" w:eastAsia="ＭＳ ゴシック" w:hAnsi="ＭＳ ゴシック"/>
          <w:sz w:val="22"/>
          <w:szCs w:val="22"/>
        </w:rPr>
      </w:pPr>
    </w:p>
    <w:p w:rsidR="001053E5" w:rsidRPr="00242109" w:rsidRDefault="001053E5" w:rsidP="004729C5">
      <w:pPr>
        <w:ind w:firstLineChars="100" w:firstLine="210"/>
        <w:rPr>
          <w:rFonts w:ascii="ＭＳ 明朝" w:hAnsi="ＭＳ 明朝"/>
          <w:szCs w:val="21"/>
        </w:rPr>
      </w:pPr>
      <w:r w:rsidRPr="00242109">
        <w:rPr>
          <w:rFonts w:ascii="ＭＳ 明朝" w:hAnsi="ＭＳ 明朝" w:hint="eastAsia"/>
          <w:szCs w:val="21"/>
        </w:rPr>
        <w:t>受注者は、受注時又は変更時において工事請負代金額500万円以上の工事について、工事実績情報サービス(CORINS)入力システム</w:t>
      </w:r>
      <w:r w:rsidR="00242109" w:rsidRPr="00242109">
        <w:rPr>
          <w:rFonts w:ascii="ＭＳ 明朝" w:hAnsi="ＭＳ 明朝" w:hint="eastAsia"/>
          <w:szCs w:val="21"/>
        </w:rPr>
        <w:t>（（</w:t>
      </w:r>
      <w:r w:rsidRPr="00242109">
        <w:rPr>
          <w:rFonts w:ascii="ＭＳ 明朝" w:hAnsi="ＭＳ 明朝" w:hint="eastAsia"/>
          <w:szCs w:val="21"/>
        </w:rPr>
        <w:t>財</w:t>
      </w:r>
      <w:r w:rsidR="00242109" w:rsidRPr="00242109">
        <w:rPr>
          <w:rFonts w:ascii="ＭＳ 明朝" w:hAnsi="ＭＳ 明朝" w:hint="eastAsia"/>
          <w:szCs w:val="21"/>
        </w:rPr>
        <w:t>）</w:t>
      </w:r>
      <w:r w:rsidRPr="00242109">
        <w:rPr>
          <w:rFonts w:ascii="ＭＳ 明朝" w:hAnsi="ＭＳ 明朝" w:hint="eastAsia"/>
          <w:szCs w:val="21"/>
        </w:rPr>
        <w:t>日本建設情報総合センター</w:t>
      </w:r>
      <w:r w:rsidR="00242109" w:rsidRPr="00242109">
        <w:rPr>
          <w:rFonts w:ascii="ＭＳ 明朝" w:hAnsi="ＭＳ 明朝" w:hint="eastAsia"/>
          <w:szCs w:val="21"/>
        </w:rPr>
        <w:t>）</w:t>
      </w:r>
      <w:r w:rsidRPr="00242109">
        <w:rPr>
          <w:rFonts w:ascii="ＭＳ 明朝" w:hAnsi="ＭＳ 明朝" w:hint="eastAsia"/>
          <w:szCs w:val="21"/>
        </w:rPr>
        <w:t>に基づく、入力システム</w:t>
      </w:r>
      <w:r w:rsidR="00242109" w:rsidRPr="00242109">
        <w:rPr>
          <w:rFonts w:ascii="ＭＳ 明朝" w:hAnsi="ＭＳ 明朝" w:hint="eastAsia"/>
          <w:szCs w:val="21"/>
        </w:rPr>
        <w:t>（（</w:t>
      </w:r>
      <w:r w:rsidRPr="00242109">
        <w:rPr>
          <w:rFonts w:ascii="ＭＳ 明朝" w:hAnsi="ＭＳ 明朝" w:hint="eastAsia"/>
          <w:szCs w:val="21"/>
        </w:rPr>
        <w:t>財</w:t>
      </w:r>
      <w:r w:rsidR="00242109" w:rsidRPr="00242109">
        <w:rPr>
          <w:rFonts w:ascii="ＭＳ 明朝" w:hAnsi="ＭＳ 明朝" w:hint="eastAsia"/>
          <w:szCs w:val="21"/>
        </w:rPr>
        <w:t>）</w:t>
      </w:r>
      <w:r w:rsidRPr="00242109">
        <w:rPr>
          <w:rFonts w:ascii="ＭＳ 明朝" w:hAnsi="ＭＳ 明朝" w:hint="eastAsia"/>
          <w:szCs w:val="21"/>
        </w:rPr>
        <w:t>日本建設情報総合センター</w:t>
      </w:r>
      <w:r w:rsidR="00242109" w:rsidRPr="00242109">
        <w:rPr>
          <w:rFonts w:ascii="ＭＳ 明朝" w:hAnsi="ＭＳ 明朝" w:hint="eastAsia"/>
          <w:szCs w:val="21"/>
        </w:rPr>
        <w:t>）に基づき、受注・変更・完成・訂正時に工事実績情報として「工事カルテ」を作成し</w:t>
      </w:r>
      <w:r w:rsidRPr="00242109">
        <w:rPr>
          <w:rFonts w:ascii="ＭＳ 明朝" w:hAnsi="ＭＳ 明朝" w:hint="eastAsia"/>
          <w:szCs w:val="21"/>
        </w:rPr>
        <w:t>監督員の確認を受けた後に、受注時は契約後１０日以内に、登録内容の変更時は</w:t>
      </w:r>
      <w:r w:rsidR="00242109" w:rsidRPr="00242109">
        <w:rPr>
          <w:rFonts w:ascii="ＭＳ 明朝" w:hAnsi="ＭＳ 明朝" w:hint="eastAsia"/>
          <w:szCs w:val="21"/>
        </w:rPr>
        <w:t>変更があった日から１０日以内に、完成時は工事完成後１０日以内に、訂正時は適宜、登録期間に登録申請しなければならない。</w:t>
      </w:r>
    </w:p>
    <w:p w:rsidR="00242109" w:rsidRPr="00242109" w:rsidRDefault="00242109" w:rsidP="004729C5">
      <w:pPr>
        <w:ind w:firstLineChars="100" w:firstLine="210"/>
        <w:rPr>
          <w:rFonts w:ascii="ＭＳ 明朝" w:hAnsi="ＭＳ 明朝"/>
          <w:szCs w:val="21"/>
        </w:rPr>
      </w:pPr>
      <w:r w:rsidRPr="00242109">
        <w:rPr>
          <w:rFonts w:ascii="ＭＳ 明朝" w:hAnsi="ＭＳ 明朝" w:hint="eastAsia"/>
          <w:szCs w:val="21"/>
        </w:rPr>
        <w:t>また、（財）日本建設情報総合センター発行の「工事カルテ受領書」が受注者に届いた際には、その写しを直ちに監督員に提出しなくてはならない。なお、変更時と完成時の間が１０日間に満たない場合は変更時の提出を省略できるものとする。</w:t>
      </w:r>
    </w:p>
    <w:sectPr w:rsidR="00242109" w:rsidRPr="00242109" w:rsidSect="009262BB">
      <w:pgSz w:w="11906" w:h="16838" w:code="9"/>
      <w:pgMar w:top="1134" w:right="1134"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F7F" w:rsidRDefault="00051F7F" w:rsidP="00C256B0">
      <w:r>
        <w:separator/>
      </w:r>
    </w:p>
  </w:endnote>
  <w:endnote w:type="continuationSeparator" w:id="0">
    <w:p w:rsidR="00051F7F" w:rsidRDefault="00051F7F" w:rsidP="00C25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F7F" w:rsidRDefault="00051F7F" w:rsidP="00C256B0">
      <w:r>
        <w:separator/>
      </w:r>
    </w:p>
  </w:footnote>
  <w:footnote w:type="continuationSeparator" w:id="0">
    <w:p w:rsidR="00051F7F" w:rsidRDefault="00051F7F" w:rsidP="00C25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37A8B"/>
    <w:multiLevelType w:val="hybridMultilevel"/>
    <w:tmpl w:val="124A1A98"/>
    <w:lvl w:ilvl="0" w:tplc="96108C0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FAA1022"/>
    <w:multiLevelType w:val="hybridMultilevel"/>
    <w:tmpl w:val="2FE238A8"/>
    <w:lvl w:ilvl="0" w:tplc="735299D6">
      <w:start w:val="1"/>
      <w:numFmt w:val="decimalFullWidth"/>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A083FBF"/>
    <w:multiLevelType w:val="hybridMultilevel"/>
    <w:tmpl w:val="66FEABEE"/>
    <w:lvl w:ilvl="0" w:tplc="21EA5DB6">
      <w:start w:val="1"/>
      <w:numFmt w:val="bullet"/>
      <w:lvlText w:val="・"/>
      <w:lvlJc w:val="left"/>
      <w:pPr>
        <w:tabs>
          <w:tab w:val="num" w:pos="600"/>
        </w:tabs>
        <w:ind w:left="600" w:hanging="39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5CA204FB"/>
    <w:multiLevelType w:val="hybridMultilevel"/>
    <w:tmpl w:val="5C9E8DB4"/>
    <w:lvl w:ilvl="0" w:tplc="BAD65B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2BB"/>
    <w:rsid w:val="00051F7F"/>
    <w:rsid w:val="001053E5"/>
    <w:rsid w:val="00242109"/>
    <w:rsid w:val="002C4298"/>
    <w:rsid w:val="00350CB8"/>
    <w:rsid w:val="00353FA9"/>
    <w:rsid w:val="004729C5"/>
    <w:rsid w:val="005F638F"/>
    <w:rsid w:val="006155AA"/>
    <w:rsid w:val="006C3DDB"/>
    <w:rsid w:val="007C7CC4"/>
    <w:rsid w:val="009262BB"/>
    <w:rsid w:val="00A80C23"/>
    <w:rsid w:val="00C256B0"/>
    <w:rsid w:val="00CD3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FCC7C24-D8D1-494B-A254-8DD169EE5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6B0"/>
    <w:pPr>
      <w:tabs>
        <w:tab w:val="center" w:pos="4252"/>
        <w:tab w:val="right" w:pos="8504"/>
      </w:tabs>
      <w:snapToGrid w:val="0"/>
    </w:pPr>
  </w:style>
  <w:style w:type="character" w:customStyle="1" w:styleId="a4">
    <w:name w:val="ヘッダー (文字)"/>
    <w:basedOn w:val="a0"/>
    <w:link w:val="a3"/>
    <w:uiPriority w:val="99"/>
    <w:rsid w:val="00C256B0"/>
    <w:rPr>
      <w:kern w:val="2"/>
      <w:sz w:val="21"/>
      <w:szCs w:val="24"/>
    </w:rPr>
  </w:style>
  <w:style w:type="paragraph" w:styleId="a5">
    <w:name w:val="footer"/>
    <w:basedOn w:val="a"/>
    <w:link w:val="a6"/>
    <w:uiPriority w:val="99"/>
    <w:unhideWhenUsed/>
    <w:rsid w:val="00C256B0"/>
    <w:pPr>
      <w:tabs>
        <w:tab w:val="center" w:pos="4252"/>
        <w:tab w:val="right" w:pos="8504"/>
      </w:tabs>
      <w:snapToGrid w:val="0"/>
    </w:pPr>
  </w:style>
  <w:style w:type="character" w:customStyle="1" w:styleId="a6">
    <w:name w:val="フッター (文字)"/>
    <w:basedOn w:val="a0"/>
    <w:link w:val="a5"/>
    <w:uiPriority w:val="99"/>
    <w:rsid w:val="00C256B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 記 仕 様 書</vt:lpstr>
      <vt:lpstr>特 記 仕 様 書</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 記 仕 様 書</dc:title>
  <dc:creator>0027735</dc:creator>
  <cp:lastModifiedBy>杉浦 元彦</cp:lastModifiedBy>
  <cp:revision>2</cp:revision>
  <dcterms:created xsi:type="dcterms:W3CDTF">2022-04-05T06:07:00Z</dcterms:created>
  <dcterms:modified xsi:type="dcterms:W3CDTF">2022-04-05T06:07:00Z</dcterms:modified>
</cp:coreProperties>
</file>