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1DC9C" w14:textId="77777777" w:rsidR="00863272" w:rsidRPr="00BA5B99" w:rsidRDefault="00E46115" w:rsidP="002A5103">
      <w:pPr>
        <w:rPr>
          <w:rFonts w:ascii="ＭＳ ゴシック" w:eastAsia="ＭＳ ゴシック" w:hAnsi="ＭＳ ゴシック"/>
          <w:b/>
          <w:sz w:val="32"/>
          <w:szCs w:val="32"/>
        </w:rPr>
      </w:pPr>
      <w:bookmarkStart w:id="0" w:name="_GoBack"/>
      <w:bookmarkEnd w:id="0"/>
      <w:r>
        <w:rPr>
          <w:rFonts w:ascii="ＭＳ ゴシック" w:eastAsia="ＭＳ ゴシック" w:hAnsi="ＭＳ ゴシック" w:hint="eastAsia"/>
          <w:b/>
          <w:sz w:val="32"/>
          <w:szCs w:val="32"/>
        </w:rPr>
        <w:t>特記</w:t>
      </w:r>
      <w:r w:rsidR="00863272" w:rsidRPr="00866681">
        <w:rPr>
          <w:rFonts w:ascii="ＭＳ ゴシック" w:eastAsia="ＭＳ ゴシック" w:hAnsi="ＭＳ ゴシック" w:hint="eastAsia"/>
          <w:b/>
          <w:sz w:val="32"/>
          <w:szCs w:val="32"/>
        </w:rPr>
        <w:t>仕様書</w:t>
      </w:r>
    </w:p>
    <w:p w14:paraId="69F92B4E" w14:textId="77777777" w:rsidR="00BA5B99" w:rsidRDefault="00BA5B99" w:rsidP="00863272">
      <w:pPr>
        <w:rPr>
          <w:rFonts w:ascii="ＭＳ ゴシック" w:eastAsia="ＭＳ ゴシック" w:hAnsi="ＭＳ ゴシック"/>
          <w:szCs w:val="21"/>
        </w:rPr>
      </w:pPr>
    </w:p>
    <w:p w14:paraId="16FF38FD" w14:textId="77777777" w:rsidR="00863272" w:rsidRPr="00863272" w:rsidRDefault="00863272" w:rsidP="00863272">
      <w:pPr>
        <w:rPr>
          <w:rFonts w:ascii="ＭＳ ゴシック" w:eastAsia="ＭＳ ゴシック" w:hAnsi="ＭＳ ゴシック"/>
          <w:szCs w:val="21"/>
        </w:rPr>
      </w:pPr>
      <w:r>
        <w:rPr>
          <w:rFonts w:ascii="ＭＳ ゴシック" w:eastAsia="ＭＳ ゴシック" w:hAnsi="ＭＳ ゴシック" w:hint="eastAsia"/>
          <w:szCs w:val="21"/>
        </w:rPr>
        <w:t>１．</w:t>
      </w:r>
      <w:r w:rsidR="00E46115">
        <w:rPr>
          <w:rFonts w:ascii="ＭＳ ゴシック" w:eastAsia="ＭＳ ゴシック" w:hAnsi="ＭＳ ゴシック" w:hint="eastAsia"/>
          <w:szCs w:val="21"/>
        </w:rPr>
        <w:t>事業番号及び</w:t>
      </w:r>
      <w:r w:rsidRPr="00863272">
        <w:rPr>
          <w:rFonts w:ascii="ＭＳ ゴシック" w:eastAsia="ＭＳ ゴシック" w:hAnsi="ＭＳ ゴシック" w:hint="eastAsia"/>
          <w:szCs w:val="21"/>
        </w:rPr>
        <w:t>事業名称</w:t>
      </w:r>
    </w:p>
    <w:p w14:paraId="5839F9BB" w14:textId="77777777" w:rsidR="00E46115" w:rsidRDefault="00E46115" w:rsidP="00E46115">
      <w:pPr>
        <w:rPr>
          <w:rFonts w:ascii="ＭＳ ゴシック" w:eastAsia="ＭＳ ゴシック" w:hAnsi="ＭＳ ゴシック"/>
          <w:szCs w:val="21"/>
        </w:rPr>
      </w:pPr>
      <w:r>
        <w:rPr>
          <w:rFonts w:ascii="ＭＳ ゴシック" w:eastAsia="ＭＳ ゴシック" w:hAnsi="ＭＳ ゴシック" w:hint="eastAsia"/>
          <w:szCs w:val="21"/>
        </w:rPr>
        <w:t>（１）事業番号：</w:t>
      </w:r>
      <w:r w:rsidR="00111E12">
        <w:rPr>
          <w:rFonts w:ascii="ＭＳ ゴシック" w:eastAsia="ＭＳ ゴシック" w:hAnsi="ＭＳ ゴシック" w:hint="eastAsia"/>
          <w:szCs w:val="21"/>
        </w:rPr>
        <w:t>多デ推</w:t>
      </w:r>
      <w:r w:rsidR="00863272" w:rsidRPr="00863272">
        <w:rPr>
          <w:rFonts w:ascii="ＭＳ ゴシック" w:eastAsia="ＭＳ ゴシック" w:hAnsi="ＭＳ ゴシック" w:hint="eastAsia"/>
          <w:szCs w:val="21"/>
        </w:rPr>
        <w:t>備</w:t>
      </w:r>
      <w:r w:rsidR="00E95C3F">
        <w:rPr>
          <w:rFonts w:ascii="ＭＳ ゴシック" w:eastAsia="ＭＳ ゴシック" w:hAnsi="ＭＳ ゴシック" w:hint="eastAsia"/>
          <w:szCs w:val="21"/>
        </w:rPr>
        <w:t xml:space="preserve">　</w:t>
      </w:r>
      <w:r w:rsidR="00863272" w:rsidRPr="00863272">
        <w:rPr>
          <w:rFonts w:ascii="ＭＳ ゴシック" w:eastAsia="ＭＳ ゴシック" w:hAnsi="ＭＳ ゴシック" w:hint="eastAsia"/>
          <w:szCs w:val="21"/>
        </w:rPr>
        <w:t>第</w:t>
      </w:r>
      <w:r w:rsidR="00F15FA5">
        <w:rPr>
          <w:rFonts w:ascii="ＭＳ ゴシック" w:eastAsia="ＭＳ ゴシック" w:hAnsi="ＭＳ ゴシック" w:hint="eastAsia"/>
          <w:szCs w:val="21"/>
        </w:rPr>
        <w:t>１</w:t>
      </w:r>
      <w:r>
        <w:rPr>
          <w:rFonts w:ascii="ＭＳ ゴシック" w:eastAsia="ＭＳ ゴシック" w:hAnsi="ＭＳ ゴシック" w:hint="eastAsia"/>
          <w:szCs w:val="21"/>
        </w:rPr>
        <w:t>号</w:t>
      </w:r>
    </w:p>
    <w:p w14:paraId="432E6123" w14:textId="77777777" w:rsidR="00863272" w:rsidRPr="00863272" w:rsidRDefault="00E46115" w:rsidP="00E46115">
      <w:pPr>
        <w:rPr>
          <w:rFonts w:ascii="ＭＳ ゴシック" w:eastAsia="ＭＳ ゴシック" w:hAnsi="ＭＳ ゴシック"/>
          <w:szCs w:val="21"/>
        </w:rPr>
      </w:pPr>
      <w:r>
        <w:rPr>
          <w:rFonts w:ascii="ＭＳ ゴシック" w:eastAsia="ＭＳ ゴシック" w:hAnsi="ＭＳ ゴシック" w:hint="eastAsia"/>
          <w:szCs w:val="21"/>
        </w:rPr>
        <w:t>（２）</w:t>
      </w:r>
      <w:r w:rsidRPr="00670BDD">
        <w:rPr>
          <w:rFonts w:ascii="ＭＳ ゴシック" w:eastAsia="ＭＳ ゴシック" w:hAnsi="ＭＳ ゴシック" w:hint="eastAsia"/>
          <w:spacing w:val="34"/>
          <w:kern w:val="0"/>
          <w:szCs w:val="21"/>
          <w:fitText w:val="764" w:id="1455709184"/>
        </w:rPr>
        <w:t>事業</w:t>
      </w:r>
      <w:r w:rsidRPr="00670BDD">
        <w:rPr>
          <w:rFonts w:ascii="ＭＳ ゴシック" w:eastAsia="ＭＳ ゴシック" w:hAnsi="ＭＳ ゴシック" w:hint="eastAsia"/>
          <w:kern w:val="0"/>
          <w:szCs w:val="21"/>
          <w:fitText w:val="764" w:id="1455709184"/>
        </w:rPr>
        <w:t>名</w:t>
      </w:r>
      <w:r>
        <w:rPr>
          <w:rFonts w:ascii="ＭＳ ゴシック" w:eastAsia="ＭＳ ゴシック" w:hAnsi="ＭＳ ゴシック" w:hint="eastAsia"/>
          <w:szCs w:val="21"/>
        </w:rPr>
        <w:t>：</w:t>
      </w:r>
      <w:r w:rsidR="00C247F0" w:rsidRPr="00C247F0">
        <w:rPr>
          <w:rFonts w:ascii="ＭＳ ゴシック" w:eastAsia="ＭＳ ゴシック" w:hAnsi="ＭＳ ゴシック" w:hint="eastAsia"/>
          <w:szCs w:val="21"/>
        </w:rPr>
        <w:t>庁内LAN接続電子計算機等購入事業</w:t>
      </w:r>
    </w:p>
    <w:p w14:paraId="65514C43" w14:textId="77777777" w:rsidR="00863272" w:rsidRPr="00C247F0" w:rsidRDefault="00863272" w:rsidP="00863272">
      <w:pPr>
        <w:rPr>
          <w:rFonts w:ascii="ＭＳ ゴシック" w:eastAsia="ＭＳ ゴシック" w:hAnsi="ＭＳ ゴシック"/>
          <w:szCs w:val="21"/>
        </w:rPr>
      </w:pPr>
    </w:p>
    <w:p w14:paraId="7AE78A4A" w14:textId="77777777" w:rsidR="00863272" w:rsidRPr="00863272" w:rsidRDefault="00863272" w:rsidP="00863272">
      <w:pPr>
        <w:ind w:left="1532" w:hangingChars="800" w:hanging="1532"/>
        <w:rPr>
          <w:rFonts w:ascii="ＭＳ ゴシック" w:eastAsia="ＭＳ ゴシック" w:hAnsi="ＭＳ ゴシック"/>
          <w:szCs w:val="21"/>
        </w:rPr>
      </w:pPr>
      <w:r>
        <w:rPr>
          <w:rFonts w:ascii="ＭＳ ゴシック" w:eastAsia="ＭＳ ゴシック" w:hAnsi="ＭＳ ゴシック" w:hint="eastAsia"/>
          <w:szCs w:val="21"/>
        </w:rPr>
        <w:t>２．</w:t>
      </w:r>
      <w:r w:rsidRPr="00863272">
        <w:rPr>
          <w:rFonts w:ascii="ＭＳ ゴシック" w:eastAsia="ＭＳ ゴシック" w:hAnsi="ＭＳ ゴシック" w:hint="eastAsia"/>
          <w:szCs w:val="21"/>
        </w:rPr>
        <w:t>事業の概要</w:t>
      </w:r>
    </w:p>
    <w:p w14:paraId="1FB144ED" w14:textId="77777777" w:rsidR="00C247F0" w:rsidRPr="00C247F0" w:rsidRDefault="00A946CB" w:rsidP="00C247F0">
      <w:pPr>
        <w:ind w:leftChars="94" w:left="180" w:firstLineChars="94" w:firstLine="180"/>
        <w:rPr>
          <w:rFonts w:ascii="ＭＳ ゴシック" w:eastAsia="ＭＳ ゴシック" w:hAnsi="ＭＳ ゴシック"/>
          <w:szCs w:val="21"/>
        </w:rPr>
      </w:pPr>
      <w:r w:rsidRPr="00A946CB">
        <w:rPr>
          <w:rFonts w:ascii="ＭＳ ゴシック" w:eastAsia="ＭＳ ゴシック" w:hAnsi="ＭＳ ゴシック" w:hint="eastAsia"/>
          <w:szCs w:val="21"/>
        </w:rPr>
        <w:t>多治見市役所庁内LAN</w:t>
      </w:r>
      <w:r w:rsidR="00BA5340">
        <w:rPr>
          <w:rFonts w:ascii="ＭＳ ゴシック" w:eastAsia="ＭＳ ゴシック" w:hAnsi="ＭＳ ゴシック" w:hint="eastAsia"/>
          <w:szCs w:val="21"/>
        </w:rPr>
        <w:t>系</w:t>
      </w:r>
      <w:r w:rsidRPr="00A946CB">
        <w:rPr>
          <w:rFonts w:ascii="ＭＳ ゴシック" w:eastAsia="ＭＳ ゴシック" w:hAnsi="ＭＳ ゴシック" w:hint="eastAsia"/>
          <w:szCs w:val="21"/>
        </w:rPr>
        <w:t>ネットワークに接続して利用するパーソ</w:t>
      </w:r>
      <w:r w:rsidR="00B16F74" w:rsidRPr="00B16F74">
        <w:rPr>
          <w:rFonts w:ascii="ＭＳ ゴシック" w:eastAsia="ＭＳ ゴシック" w:hAnsi="ＭＳ ゴシック" w:hint="eastAsia"/>
          <w:szCs w:val="21"/>
        </w:rPr>
        <w:t>ナルコンピュータ、並びに多治見市役所各課で管理するパーソナルコンピュータを共同して購入するもの。</w:t>
      </w:r>
    </w:p>
    <w:p w14:paraId="6EADFE4E" w14:textId="77777777" w:rsidR="00863272" w:rsidRPr="00A946CB" w:rsidRDefault="00A946CB" w:rsidP="00A946CB">
      <w:pPr>
        <w:ind w:leftChars="94" w:left="180" w:firstLineChars="94" w:firstLine="180"/>
        <w:rPr>
          <w:rFonts w:ascii="ＭＳ ゴシック" w:eastAsia="ＭＳ ゴシック" w:hAnsi="ＭＳ ゴシック"/>
          <w:szCs w:val="21"/>
        </w:rPr>
      </w:pPr>
      <w:r w:rsidRPr="00A946CB">
        <w:rPr>
          <w:rFonts w:ascii="ＭＳ ゴシック" w:eastAsia="ＭＳ ゴシック" w:hAnsi="ＭＳ ゴシック" w:hint="eastAsia"/>
          <w:szCs w:val="21"/>
        </w:rPr>
        <w:t>なお、本事業では物件の納入のみを行うものとし、納入物件の設置・設定などの作業については、本事業の対象外とする。</w:t>
      </w:r>
    </w:p>
    <w:p w14:paraId="2401D7BF" w14:textId="77777777" w:rsidR="00863272" w:rsidRPr="00A946CB" w:rsidRDefault="00863272" w:rsidP="00863272">
      <w:pPr>
        <w:rPr>
          <w:rFonts w:ascii="ＭＳ ゴシック" w:eastAsia="ＭＳ ゴシック" w:hAnsi="ＭＳ ゴシック"/>
          <w:szCs w:val="21"/>
        </w:rPr>
      </w:pPr>
    </w:p>
    <w:p w14:paraId="75BE72F4" w14:textId="77777777" w:rsidR="00863272" w:rsidRPr="00863272" w:rsidRDefault="00863272" w:rsidP="00863272">
      <w:pPr>
        <w:rPr>
          <w:rFonts w:ascii="ＭＳ ゴシック" w:eastAsia="ＭＳ ゴシック" w:hAnsi="ＭＳ ゴシック"/>
          <w:szCs w:val="21"/>
        </w:rPr>
      </w:pPr>
      <w:r>
        <w:rPr>
          <w:rFonts w:ascii="ＭＳ ゴシック" w:eastAsia="ＭＳ ゴシック" w:hAnsi="ＭＳ ゴシック" w:hint="eastAsia"/>
          <w:szCs w:val="21"/>
        </w:rPr>
        <w:t>３．</w:t>
      </w:r>
      <w:r w:rsidRPr="00863272">
        <w:rPr>
          <w:rFonts w:ascii="ＭＳ ゴシック" w:eastAsia="ＭＳ ゴシック" w:hAnsi="ＭＳ ゴシック" w:hint="eastAsia"/>
          <w:szCs w:val="21"/>
        </w:rPr>
        <w:t>納入物件について</w:t>
      </w:r>
    </w:p>
    <w:p w14:paraId="264D002A" w14:textId="77777777" w:rsidR="00863272" w:rsidRDefault="00A07EA5" w:rsidP="00863272">
      <w:pPr>
        <w:ind w:leftChars="94" w:left="180" w:firstLineChars="94" w:firstLine="180"/>
        <w:rPr>
          <w:rFonts w:ascii="ＭＳ ゴシック" w:eastAsia="ＭＳ ゴシック" w:hAnsi="ＭＳ ゴシック"/>
          <w:szCs w:val="21"/>
        </w:rPr>
      </w:pPr>
      <w:r>
        <w:rPr>
          <w:rFonts w:ascii="ＭＳ ゴシック" w:eastAsia="ＭＳ ゴシック" w:hAnsi="ＭＳ ゴシック" w:hint="eastAsia"/>
          <w:szCs w:val="21"/>
        </w:rPr>
        <w:t>納入物件については以下の通り。</w:t>
      </w:r>
      <w:r w:rsidR="00863272" w:rsidRPr="00863272">
        <w:rPr>
          <w:rFonts w:ascii="ＭＳ ゴシック" w:eastAsia="ＭＳ ゴシック" w:hAnsi="ＭＳ ゴシック" w:hint="eastAsia"/>
          <w:szCs w:val="21"/>
        </w:rPr>
        <w:t>具体的な仕様内容については別紙内訳書を参照のこと。</w:t>
      </w:r>
    </w:p>
    <w:p w14:paraId="730C191B" w14:textId="77777777" w:rsidR="006A0D6A" w:rsidRPr="00863272" w:rsidRDefault="006A0D6A" w:rsidP="00863272">
      <w:pPr>
        <w:ind w:leftChars="94" w:left="180" w:firstLineChars="94" w:firstLine="180"/>
        <w:rPr>
          <w:rFonts w:ascii="ＭＳ ゴシック" w:eastAsia="ＭＳ ゴシック" w:hAnsi="ＭＳ ゴシック"/>
          <w:szCs w:val="21"/>
        </w:rPr>
      </w:pPr>
      <w:r>
        <w:rPr>
          <w:rFonts w:ascii="ＭＳ ゴシック" w:eastAsia="ＭＳ ゴシック" w:hAnsi="ＭＳ ゴシック" w:hint="eastAsia"/>
          <w:szCs w:val="21"/>
        </w:rPr>
        <w:t>・パーソナルコンピュータ（</w:t>
      </w:r>
      <w:r w:rsidR="00B16F74">
        <w:rPr>
          <w:rFonts w:ascii="ＭＳ ゴシック" w:eastAsia="ＭＳ ゴシック" w:hAnsi="ＭＳ ゴシック" w:hint="eastAsia"/>
          <w:szCs w:val="21"/>
        </w:rPr>
        <w:t>計141台</w:t>
      </w:r>
      <w:r>
        <w:rPr>
          <w:rFonts w:ascii="ＭＳ ゴシック" w:eastAsia="ＭＳ ゴシック" w:hAnsi="ＭＳ ゴシック" w:hint="eastAsia"/>
          <w:szCs w:val="21"/>
        </w:rPr>
        <w:t>）</w:t>
      </w:r>
    </w:p>
    <w:p w14:paraId="322C1672" w14:textId="77777777" w:rsidR="00CB7D9E" w:rsidRDefault="00CB7D9E" w:rsidP="00863272">
      <w:pPr>
        <w:rPr>
          <w:rFonts w:ascii="ＭＳ ゴシック" w:eastAsia="ＭＳ ゴシック" w:hAnsi="ＭＳ ゴシック"/>
          <w:szCs w:val="21"/>
        </w:rPr>
      </w:pPr>
    </w:p>
    <w:p w14:paraId="6065F425" w14:textId="7E2C3AF3" w:rsidR="00863272" w:rsidRPr="007C58DE" w:rsidRDefault="00793774" w:rsidP="00863272">
      <w:pPr>
        <w:rPr>
          <w:rFonts w:ascii="ＭＳ ゴシック" w:eastAsia="ＭＳ ゴシック" w:hAnsi="ＭＳ ゴシック"/>
          <w:szCs w:val="21"/>
        </w:rPr>
      </w:pPr>
      <w:r>
        <w:rPr>
          <w:rFonts w:ascii="ＭＳ ゴシック" w:eastAsia="ＭＳ ゴシック" w:hAnsi="ＭＳ ゴシック" w:hint="eastAsia"/>
          <w:szCs w:val="21"/>
        </w:rPr>
        <w:t>４</w:t>
      </w:r>
      <w:r w:rsidR="00C17C23">
        <w:rPr>
          <w:rFonts w:ascii="ＭＳ ゴシック" w:eastAsia="ＭＳ ゴシック" w:hAnsi="ＭＳ ゴシック" w:hint="eastAsia"/>
          <w:szCs w:val="21"/>
        </w:rPr>
        <w:t>．</w:t>
      </w:r>
      <w:r w:rsidR="00D93B18" w:rsidRPr="00C17C23">
        <w:rPr>
          <w:rFonts w:ascii="ＭＳ ゴシック" w:eastAsia="ＭＳ ゴシック" w:hAnsi="ＭＳ ゴシック" w:hint="eastAsia"/>
          <w:szCs w:val="21"/>
        </w:rPr>
        <w:t>設計書等に関する質疑</w:t>
      </w:r>
      <w:r w:rsidR="00D93B18">
        <w:rPr>
          <w:rFonts w:ascii="ＭＳ ゴシック" w:eastAsia="ＭＳ ゴシック" w:hAnsi="ＭＳ ゴシック" w:hint="eastAsia"/>
          <w:szCs w:val="21"/>
        </w:rPr>
        <w:t>及び</w:t>
      </w:r>
      <w:r w:rsidR="00584FD6">
        <w:rPr>
          <w:rFonts w:ascii="ＭＳ ゴシック" w:eastAsia="ＭＳ ゴシック" w:hAnsi="ＭＳ ゴシック" w:hint="eastAsia"/>
          <w:szCs w:val="21"/>
        </w:rPr>
        <w:t>納入物件の事前承</w:t>
      </w:r>
      <w:r w:rsidR="00584FD6" w:rsidRPr="007C58DE">
        <w:rPr>
          <w:rFonts w:ascii="ＭＳ ゴシック" w:eastAsia="ＭＳ ゴシック" w:hAnsi="ＭＳ ゴシック" w:hint="eastAsia"/>
          <w:szCs w:val="21"/>
        </w:rPr>
        <w:t>認等について</w:t>
      </w:r>
    </w:p>
    <w:p w14:paraId="42541C63" w14:textId="77777777" w:rsidR="00013227" w:rsidRDefault="00013227" w:rsidP="00013227">
      <w:pPr>
        <w:ind w:left="383" w:hangingChars="200" w:hanging="383"/>
        <w:rPr>
          <w:rFonts w:ascii="ＭＳ ゴシック" w:eastAsia="ＭＳ ゴシック" w:hAnsi="ＭＳ ゴシック"/>
          <w:szCs w:val="21"/>
        </w:rPr>
      </w:pPr>
      <w:r>
        <w:rPr>
          <w:rFonts w:ascii="ＭＳ ゴシック" w:eastAsia="ＭＳ ゴシック" w:hAnsi="ＭＳ ゴシック" w:hint="eastAsia"/>
        </w:rPr>
        <w:t>（１）</w:t>
      </w:r>
      <w:r>
        <w:rPr>
          <w:rFonts w:ascii="ＭＳ ゴシック" w:eastAsia="ＭＳ ゴシック" w:hAnsi="ＭＳ ゴシック" w:hint="eastAsia"/>
          <w:szCs w:val="21"/>
        </w:rPr>
        <w:t>仕様書等に対する質疑がある場合は、書面にて提出すること。</w:t>
      </w:r>
      <w:r w:rsidRPr="00584FD6">
        <w:rPr>
          <w:rFonts w:ascii="ＭＳ ゴシック" w:eastAsia="ＭＳ ゴシック" w:hAnsi="ＭＳ ゴシック" w:hint="eastAsia"/>
          <w:szCs w:val="21"/>
          <w:u w:val="single"/>
        </w:rPr>
        <w:t>提出の方法は、電子メール</w:t>
      </w:r>
      <w:r w:rsidR="002A5103" w:rsidRPr="00584FD6">
        <w:rPr>
          <w:rFonts w:ascii="ＭＳ ゴシック" w:eastAsia="ＭＳ ゴシック" w:hAnsi="ＭＳ ゴシック" w:hint="eastAsia"/>
          <w:szCs w:val="21"/>
          <w:u w:val="single"/>
        </w:rPr>
        <w:t>とし、令和</w:t>
      </w:r>
      <w:r w:rsidR="005F402B" w:rsidRPr="00584FD6">
        <w:rPr>
          <w:rFonts w:ascii="ＭＳ ゴシック" w:eastAsia="ＭＳ ゴシック" w:hAnsi="ＭＳ ゴシック" w:hint="eastAsia"/>
          <w:szCs w:val="21"/>
          <w:u w:val="single"/>
        </w:rPr>
        <w:t>７</w:t>
      </w:r>
      <w:r w:rsidRPr="00584FD6">
        <w:rPr>
          <w:rFonts w:ascii="ＭＳ ゴシック" w:eastAsia="ＭＳ ゴシック" w:hAnsi="ＭＳ ゴシック" w:hint="eastAsia"/>
          <w:szCs w:val="21"/>
          <w:u w:val="single"/>
        </w:rPr>
        <w:t>年</w:t>
      </w:r>
      <w:r w:rsidR="00DC6274" w:rsidRPr="00584FD6">
        <w:rPr>
          <w:rFonts w:ascii="ＭＳ ゴシック" w:eastAsia="ＭＳ ゴシック" w:hAnsi="ＭＳ ゴシック" w:hint="eastAsia"/>
          <w:szCs w:val="21"/>
          <w:u w:val="single"/>
        </w:rPr>
        <w:t>６</w:t>
      </w:r>
      <w:r w:rsidRPr="00584FD6">
        <w:rPr>
          <w:rFonts w:ascii="ＭＳ ゴシック" w:eastAsia="ＭＳ ゴシック" w:hAnsi="ＭＳ ゴシック" w:hint="eastAsia"/>
          <w:szCs w:val="21"/>
          <w:u w:val="single"/>
        </w:rPr>
        <w:t>月</w:t>
      </w:r>
      <w:r w:rsidR="00B834A0" w:rsidRPr="00584FD6">
        <w:rPr>
          <w:rFonts w:ascii="ＭＳ ゴシック" w:eastAsia="ＭＳ ゴシック" w:hAnsi="ＭＳ ゴシック" w:hint="eastAsia"/>
          <w:szCs w:val="21"/>
          <w:u w:val="single"/>
        </w:rPr>
        <w:t>９</w:t>
      </w:r>
      <w:r w:rsidRPr="00584FD6">
        <w:rPr>
          <w:rFonts w:ascii="ＭＳ ゴシック" w:eastAsia="ＭＳ ゴシック" w:hAnsi="ＭＳ ゴシック" w:hint="eastAsia"/>
          <w:szCs w:val="21"/>
          <w:u w:val="single"/>
        </w:rPr>
        <w:t>日（</w:t>
      </w:r>
      <w:r w:rsidR="00B834A0" w:rsidRPr="00584FD6">
        <w:rPr>
          <w:rFonts w:ascii="ＭＳ ゴシック" w:eastAsia="ＭＳ ゴシック" w:hAnsi="ＭＳ ゴシック" w:hint="eastAsia"/>
          <w:szCs w:val="21"/>
          <w:u w:val="single"/>
        </w:rPr>
        <w:t>月</w:t>
      </w:r>
      <w:r w:rsidR="00DC6274" w:rsidRPr="00584FD6">
        <w:rPr>
          <w:rFonts w:ascii="ＭＳ ゴシック" w:eastAsia="ＭＳ ゴシック" w:hAnsi="ＭＳ ゴシック" w:hint="eastAsia"/>
          <w:szCs w:val="21"/>
          <w:u w:val="single"/>
        </w:rPr>
        <w:t>）午後４</w:t>
      </w:r>
      <w:r w:rsidRPr="00584FD6">
        <w:rPr>
          <w:rFonts w:ascii="ＭＳ ゴシック" w:eastAsia="ＭＳ ゴシック" w:hAnsi="ＭＳ ゴシック" w:hint="eastAsia"/>
          <w:szCs w:val="21"/>
          <w:u w:val="single"/>
        </w:rPr>
        <w:t>時必着</w:t>
      </w:r>
      <w:r w:rsidR="00D71B99" w:rsidRPr="00584FD6">
        <w:rPr>
          <w:rFonts w:ascii="ＭＳ ゴシック" w:eastAsia="ＭＳ ゴシック" w:hAnsi="ＭＳ ゴシック" w:hint="eastAsia"/>
          <w:szCs w:val="21"/>
          <w:u w:val="single"/>
        </w:rPr>
        <w:t>とする。</w:t>
      </w:r>
      <w:r w:rsidR="00D71B99" w:rsidRPr="00584FD6">
        <w:rPr>
          <w:rFonts w:ascii="ＭＳ ゴシック" w:eastAsia="ＭＳ ゴシック" w:hAnsi="ＭＳ ゴシック" w:hint="eastAsia"/>
          <w:szCs w:val="21"/>
        </w:rPr>
        <w:t>回答は</w:t>
      </w:r>
      <w:r w:rsidR="005F402B" w:rsidRPr="00584FD6">
        <w:rPr>
          <w:rFonts w:ascii="ＭＳ ゴシック" w:eastAsia="ＭＳ ゴシック" w:hAnsi="ＭＳ ゴシック" w:hint="eastAsia"/>
          <w:szCs w:val="21"/>
        </w:rPr>
        <w:t>令和７</w:t>
      </w:r>
      <w:r w:rsidR="004F18E0" w:rsidRPr="00584FD6">
        <w:rPr>
          <w:rFonts w:ascii="ＭＳ ゴシック" w:eastAsia="ＭＳ ゴシック" w:hAnsi="ＭＳ ゴシック" w:hint="eastAsia"/>
          <w:szCs w:val="21"/>
        </w:rPr>
        <w:t>年</w:t>
      </w:r>
      <w:r w:rsidR="00DC6274" w:rsidRPr="00584FD6">
        <w:rPr>
          <w:rFonts w:ascii="ＭＳ ゴシック" w:eastAsia="ＭＳ ゴシック" w:hAnsi="ＭＳ ゴシック" w:hint="eastAsia"/>
          <w:szCs w:val="21"/>
        </w:rPr>
        <w:t>６</w:t>
      </w:r>
      <w:r w:rsidR="00EC2D7D" w:rsidRPr="00584FD6">
        <w:rPr>
          <w:rFonts w:ascii="ＭＳ ゴシック" w:eastAsia="ＭＳ ゴシック" w:hAnsi="ＭＳ ゴシック" w:hint="eastAsia"/>
          <w:szCs w:val="21"/>
        </w:rPr>
        <w:t>月</w:t>
      </w:r>
      <w:r w:rsidR="00B834A0" w:rsidRPr="00584FD6">
        <w:rPr>
          <w:rFonts w:ascii="ＭＳ ゴシック" w:eastAsia="ＭＳ ゴシック" w:hAnsi="ＭＳ ゴシック" w:hint="eastAsia"/>
          <w:szCs w:val="21"/>
        </w:rPr>
        <w:t>11</w:t>
      </w:r>
      <w:r w:rsidR="00A62F3A" w:rsidRPr="00584FD6">
        <w:rPr>
          <w:rFonts w:ascii="ＭＳ ゴシック" w:eastAsia="ＭＳ ゴシック" w:hAnsi="ＭＳ ゴシック" w:hint="eastAsia"/>
          <w:szCs w:val="21"/>
        </w:rPr>
        <w:t>日（</w:t>
      </w:r>
      <w:r w:rsidR="00B834A0" w:rsidRPr="00584FD6">
        <w:rPr>
          <w:rFonts w:ascii="ＭＳ ゴシック" w:eastAsia="ＭＳ ゴシック" w:hAnsi="ＭＳ ゴシック" w:hint="eastAsia"/>
          <w:szCs w:val="21"/>
        </w:rPr>
        <w:t>水</w:t>
      </w:r>
      <w:r w:rsidR="00DC6274" w:rsidRPr="00584FD6">
        <w:rPr>
          <w:rFonts w:ascii="ＭＳ ゴシック" w:eastAsia="ＭＳ ゴシック" w:hAnsi="ＭＳ ゴシック" w:hint="eastAsia"/>
          <w:szCs w:val="21"/>
        </w:rPr>
        <w:t>）午後４</w:t>
      </w:r>
      <w:r w:rsidR="00D71B99" w:rsidRPr="00584FD6">
        <w:rPr>
          <w:rFonts w:ascii="ＭＳ ゴシック" w:eastAsia="ＭＳ ゴシック" w:hAnsi="ＭＳ ゴシック" w:hint="eastAsia"/>
          <w:szCs w:val="21"/>
        </w:rPr>
        <w:t>時まで</w:t>
      </w:r>
      <w:r w:rsidRPr="00EC2D7D">
        <w:rPr>
          <w:rFonts w:ascii="ＭＳ ゴシック" w:eastAsia="ＭＳ ゴシック" w:hAnsi="ＭＳ ゴシック" w:hint="eastAsia"/>
          <w:szCs w:val="21"/>
        </w:rPr>
        <w:t>に行う。</w:t>
      </w:r>
    </w:p>
    <w:p w14:paraId="2FD1DFDA" w14:textId="2C411396" w:rsidR="00863272" w:rsidRDefault="00D93B18" w:rsidP="00E95C3F">
      <w:pPr>
        <w:ind w:left="574" w:hangingChars="300" w:hanging="574"/>
        <w:rPr>
          <w:rFonts w:ascii="ＭＳ ゴシック" w:eastAsia="ＭＳ ゴシック" w:hAnsi="ＭＳ ゴシック"/>
          <w:szCs w:val="21"/>
        </w:rPr>
      </w:pPr>
      <w:r>
        <w:rPr>
          <w:rFonts w:ascii="ＭＳ ゴシック" w:eastAsia="ＭＳ ゴシック" w:hAnsi="ＭＳ ゴシック" w:hint="eastAsia"/>
        </w:rPr>
        <w:t>（</w:t>
      </w:r>
      <w:r w:rsidR="00013227">
        <w:rPr>
          <w:rFonts w:ascii="ＭＳ ゴシック" w:eastAsia="ＭＳ ゴシック" w:hAnsi="ＭＳ ゴシック" w:hint="eastAsia"/>
        </w:rPr>
        <w:t>２</w:t>
      </w:r>
      <w:r>
        <w:rPr>
          <w:rFonts w:ascii="ＭＳ ゴシック" w:eastAsia="ＭＳ ゴシック" w:hAnsi="ＭＳ ゴシック" w:hint="eastAsia"/>
        </w:rPr>
        <w:t>）</w:t>
      </w:r>
      <w:r w:rsidR="00C178B6">
        <w:rPr>
          <w:rFonts w:ascii="ＭＳ ゴシック" w:eastAsia="ＭＳ ゴシック" w:hAnsi="ＭＳ ゴシック" w:hint="eastAsia"/>
          <w:szCs w:val="21"/>
        </w:rPr>
        <w:t>入札に参加しようとする者は、納入するパーソナルコンピュータ</w:t>
      </w:r>
      <w:r w:rsidR="00863272" w:rsidRPr="00863272">
        <w:rPr>
          <w:rFonts w:ascii="ＭＳ ゴシック" w:eastAsia="ＭＳ ゴシック" w:hAnsi="ＭＳ ゴシック" w:hint="eastAsia"/>
          <w:szCs w:val="21"/>
        </w:rPr>
        <w:t>の</w:t>
      </w:r>
      <w:r w:rsidR="00863272" w:rsidRPr="00584FD6">
        <w:rPr>
          <w:rFonts w:ascii="ＭＳ ゴシック" w:eastAsia="ＭＳ ゴシック" w:hAnsi="ＭＳ ゴシック" w:hint="eastAsia"/>
          <w:szCs w:val="21"/>
          <w:u w:val="single"/>
        </w:rPr>
        <w:t>仕様について、</w:t>
      </w:r>
      <w:r w:rsidR="005F402B" w:rsidRPr="00584FD6">
        <w:rPr>
          <w:rFonts w:ascii="ＭＳ ゴシック" w:eastAsia="ＭＳ ゴシック" w:hAnsi="ＭＳ ゴシック" w:hint="eastAsia"/>
          <w:szCs w:val="21"/>
          <w:u w:val="single"/>
        </w:rPr>
        <w:t>令和７</w:t>
      </w:r>
      <w:r w:rsidR="004F18E0" w:rsidRPr="00584FD6">
        <w:rPr>
          <w:rFonts w:ascii="ＭＳ ゴシック" w:eastAsia="ＭＳ ゴシック" w:hAnsi="ＭＳ ゴシック" w:hint="eastAsia"/>
          <w:szCs w:val="21"/>
          <w:u w:val="single"/>
        </w:rPr>
        <w:t>年</w:t>
      </w:r>
      <w:r w:rsidR="00CB7D9E" w:rsidRPr="00584FD6">
        <w:rPr>
          <w:rFonts w:ascii="ＭＳ ゴシック" w:eastAsia="ＭＳ ゴシック" w:hAnsi="ＭＳ ゴシック" w:hint="eastAsia"/>
          <w:szCs w:val="21"/>
          <w:u w:val="single"/>
        </w:rPr>
        <w:t xml:space="preserve">　</w:t>
      </w:r>
      <w:r w:rsidR="00DC6274" w:rsidRPr="00584FD6">
        <w:rPr>
          <w:rFonts w:ascii="ＭＳ ゴシック" w:eastAsia="ＭＳ ゴシック" w:hAnsi="ＭＳ ゴシック" w:hint="eastAsia"/>
          <w:szCs w:val="21"/>
          <w:u w:val="single"/>
        </w:rPr>
        <w:t>６</w:t>
      </w:r>
      <w:r w:rsidR="00863272" w:rsidRPr="00584FD6">
        <w:rPr>
          <w:rFonts w:ascii="ＭＳ ゴシック" w:eastAsia="ＭＳ ゴシック" w:hAnsi="ＭＳ ゴシック" w:hint="eastAsia"/>
          <w:szCs w:val="21"/>
          <w:u w:val="single"/>
        </w:rPr>
        <w:t>月</w:t>
      </w:r>
      <w:r w:rsidR="00BD7CC8" w:rsidRPr="00584FD6">
        <w:rPr>
          <w:rFonts w:ascii="ＭＳ ゴシック" w:eastAsia="ＭＳ ゴシック" w:hAnsi="ＭＳ ゴシック" w:hint="eastAsia"/>
          <w:szCs w:val="21"/>
          <w:u w:val="single"/>
        </w:rPr>
        <w:t>12</w:t>
      </w:r>
      <w:r w:rsidR="00A62F3A" w:rsidRPr="00584FD6">
        <w:rPr>
          <w:rFonts w:ascii="ＭＳ ゴシック" w:eastAsia="ＭＳ ゴシック" w:hAnsi="ＭＳ ゴシック" w:hint="eastAsia"/>
          <w:szCs w:val="21"/>
          <w:u w:val="single"/>
        </w:rPr>
        <w:t>日（</w:t>
      </w:r>
      <w:r w:rsidR="00BD7CC8" w:rsidRPr="00584FD6">
        <w:rPr>
          <w:rFonts w:ascii="ＭＳ ゴシック" w:eastAsia="ＭＳ ゴシック" w:hAnsi="ＭＳ ゴシック" w:hint="eastAsia"/>
          <w:szCs w:val="21"/>
          <w:u w:val="single"/>
        </w:rPr>
        <w:t>木</w:t>
      </w:r>
      <w:r w:rsidR="00D71B99" w:rsidRPr="00584FD6">
        <w:rPr>
          <w:rFonts w:ascii="ＭＳ ゴシック" w:eastAsia="ＭＳ ゴシック" w:hAnsi="ＭＳ ゴシック" w:hint="eastAsia"/>
          <w:szCs w:val="21"/>
          <w:u w:val="single"/>
        </w:rPr>
        <w:t>）</w:t>
      </w:r>
      <w:r w:rsidR="00863272" w:rsidRPr="00584FD6">
        <w:rPr>
          <w:rFonts w:ascii="ＭＳ ゴシック" w:eastAsia="ＭＳ ゴシック" w:hAnsi="ＭＳ ゴシック" w:hint="eastAsia"/>
          <w:szCs w:val="21"/>
          <w:u w:val="single"/>
        </w:rPr>
        <w:t>午後</w:t>
      </w:r>
      <w:r w:rsidR="00DC6274" w:rsidRPr="00584FD6">
        <w:rPr>
          <w:rFonts w:ascii="ＭＳ ゴシック" w:eastAsia="ＭＳ ゴシック" w:hAnsi="ＭＳ ゴシック" w:hint="eastAsia"/>
          <w:szCs w:val="21"/>
          <w:u w:val="single"/>
        </w:rPr>
        <w:t>４</w:t>
      </w:r>
      <w:r w:rsidR="00863272" w:rsidRPr="00584FD6">
        <w:rPr>
          <w:rFonts w:ascii="ＭＳ ゴシック" w:eastAsia="ＭＳ ゴシック" w:hAnsi="ＭＳ ゴシック" w:hint="eastAsia"/>
          <w:szCs w:val="21"/>
          <w:u w:val="single"/>
        </w:rPr>
        <w:t>時までに別紙</w:t>
      </w:r>
      <w:r w:rsidR="00522AF8" w:rsidRPr="00584FD6">
        <w:rPr>
          <w:rFonts w:ascii="ＭＳ ゴシック" w:eastAsia="ＭＳ ゴシック" w:hAnsi="ＭＳ ゴシック" w:hint="eastAsia"/>
          <w:szCs w:val="21"/>
          <w:u w:val="single"/>
        </w:rPr>
        <w:t>パソコン</w:t>
      </w:r>
      <w:r w:rsidR="00863272" w:rsidRPr="00584FD6">
        <w:rPr>
          <w:rFonts w:ascii="ＭＳ ゴシック" w:eastAsia="ＭＳ ゴシック" w:hAnsi="ＭＳ ゴシック" w:hint="eastAsia"/>
          <w:szCs w:val="21"/>
          <w:u w:val="single"/>
        </w:rPr>
        <w:t>内訳書に記</w:t>
      </w:r>
      <w:r w:rsidR="00013227" w:rsidRPr="00584FD6">
        <w:rPr>
          <w:rFonts w:ascii="ＭＳ ゴシック" w:eastAsia="ＭＳ ゴシック" w:hAnsi="ＭＳ ゴシック" w:hint="eastAsia"/>
          <w:szCs w:val="21"/>
          <w:u w:val="single"/>
        </w:rPr>
        <w:t>載されている仕様と比較できるメーカーのホームページアドレス</w:t>
      </w:r>
      <w:r w:rsidR="00863272" w:rsidRPr="00584FD6">
        <w:rPr>
          <w:rFonts w:ascii="ＭＳ ゴシック" w:eastAsia="ＭＳ ゴシック" w:hAnsi="ＭＳ ゴシック" w:hint="eastAsia"/>
          <w:szCs w:val="21"/>
          <w:u w:val="single"/>
        </w:rPr>
        <w:t>、機器資料等を電子メールにて</w:t>
      </w:r>
      <w:r w:rsidR="00013227" w:rsidRPr="00584FD6">
        <w:rPr>
          <w:rFonts w:ascii="ＭＳ ゴシック" w:eastAsia="ＭＳ ゴシック" w:hAnsi="ＭＳ ゴシック" w:hint="eastAsia"/>
          <w:szCs w:val="21"/>
          <w:u w:val="single"/>
        </w:rPr>
        <w:t>提出すること</w:t>
      </w:r>
      <w:r w:rsidR="00863272" w:rsidRPr="00584FD6">
        <w:rPr>
          <w:rFonts w:ascii="ＭＳ ゴシック" w:eastAsia="ＭＳ ゴシック" w:hAnsi="ＭＳ ゴシック" w:hint="eastAsia"/>
          <w:szCs w:val="21"/>
          <w:u w:val="single"/>
        </w:rPr>
        <w:t>。</w:t>
      </w:r>
      <w:r w:rsidR="00863272">
        <w:rPr>
          <w:rFonts w:ascii="ＭＳ ゴシック" w:eastAsia="ＭＳ ゴシック" w:hAnsi="ＭＳ ゴシック" w:hint="eastAsia"/>
          <w:szCs w:val="21"/>
        </w:rPr>
        <w:t>なお、事前承認を受けるハードウェアは</w:t>
      </w:r>
      <w:r w:rsidR="00BA5B99">
        <w:rPr>
          <w:rFonts w:ascii="ＭＳ ゴシック" w:eastAsia="ＭＳ ゴシック" w:hAnsi="ＭＳ ゴシック" w:hint="eastAsia"/>
          <w:szCs w:val="21"/>
        </w:rPr>
        <w:t>１</w:t>
      </w:r>
      <w:r w:rsidR="00863272" w:rsidRPr="00863272">
        <w:rPr>
          <w:rFonts w:ascii="ＭＳ ゴシック" w:eastAsia="ＭＳ ゴシック" w:hAnsi="ＭＳ ゴシック" w:hint="eastAsia"/>
          <w:szCs w:val="21"/>
        </w:rPr>
        <w:t>機種に限定する必要は無い。</w:t>
      </w:r>
    </w:p>
    <w:p w14:paraId="21857887" w14:textId="7903C3B4" w:rsidR="00863272" w:rsidRPr="00863272" w:rsidRDefault="002A5103" w:rsidP="00064232">
      <w:pPr>
        <w:ind w:leftChars="288" w:left="551"/>
        <w:rPr>
          <w:rFonts w:ascii="ＭＳ ゴシック" w:eastAsia="ＭＳ ゴシック" w:hAnsi="ＭＳ ゴシック"/>
          <w:szCs w:val="21"/>
        </w:rPr>
      </w:pPr>
      <w:r>
        <w:rPr>
          <w:rFonts w:ascii="ＭＳ ゴシック" w:eastAsia="ＭＳ ゴシック" w:hAnsi="ＭＳ ゴシック" w:hint="eastAsia"/>
          <w:szCs w:val="21"/>
        </w:rPr>
        <w:t>事前承認の可否については、</w:t>
      </w:r>
      <w:r w:rsidR="005F402B">
        <w:rPr>
          <w:rFonts w:ascii="ＭＳ ゴシック" w:eastAsia="ＭＳ ゴシック" w:hAnsi="ＭＳ ゴシック" w:hint="eastAsia"/>
          <w:szCs w:val="21"/>
        </w:rPr>
        <w:t>令和７</w:t>
      </w:r>
      <w:r w:rsidR="00DC6274">
        <w:rPr>
          <w:rFonts w:ascii="ＭＳ ゴシック" w:eastAsia="ＭＳ ゴシック" w:hAnsi="ＭＳ ゴシック" w:hint="eastAsia"/>
          <w:szCs w:val="21"/>
        </w:rPr>
        <w:t>年６</w:t>
      </w:r>
      <w:r w:rsidR="00863272" w:rsidRPr="00EC2D7D">
        <w:rPr>
          <w:rFonts w:ascii="ＭＳ ゴシック" w:eastAsia="ＭＳ ゴシック" w:hAnsi="ＭＳ ゴシック" w:hint="eastAsia"/>
          <w:szCs w:val="21"/>
        </w:rPr>
        <w:t>月</w:t>
      </w:r>
      <w:r w:rsidR="00B834A0">
        <w:rPr>
          <w:rFonts w:ascii="ＭＳ ゴシック" w:eastAsia="ＭＳ ゴシック" w:hAnsi="ＭＳ ゴシック" w:hint="eastAsia"/>
          <w:szCs w:val="21"/>
        </w:rPr>
        <w:t>1</w:t>
      </w:r>
      <w:r w:rsidR="00BD7CC8">
        <w:rPr>
          <w:rFonts w:ascii="ＭＳ ゴシック" w:eastAsia="ＭＳ ゴシック" w:hAnsi="ＭＳ ゴシック" w:hint="eastAsia"/>
          <w:szCs w:val="21"/>
        </w:rPr>
        <w:t>7</w:t>
      </w:r>
      <w:r w:rsidR="00863272" w:rsidRPr="00EC2D7D">
        <w:rPr>
          <w:rFonts w:ascii="ＭＳ ゴシック" w:eastAsia="ＭＳ ゴシック" w:hAnsi="ＭＳ ゴシック" w:hint="eastAsia"/>
          <w:szCs w:val="21"/>
        </w:rPr>
        <w:t>日（</w:t>
      </w:r>
      <w:r w:rsidR="00BD7CC8">
        <w:rPr>
          <w:rFonts w:ascii="ＭＳ ゴシック" w:eastAsia="ＭＳ ゴシック" w:hAnsi="ＭＳ ゴシック" w:hint="eastAsia"/>
          <w:szCs w:val="21"/>
        </w:rPr>
        <w:t>火</w:t>
      </w:r>
      <w:r w:rsidR="00DC6274">
        <w:rPr>
          <w:rFonts w:ascii="ＭＳ ゴシック" w:eastAsia="ＭＳ ゴシック" w:hAnsi="ＭＳ ゴシック" w:hint="eastAsia"/>
          <w:szCs w:val="21"/>
        </w:rPr>
        <w:t>）午後４</w:t>
      </w:r>
      <w:r w:rsidR="005C062D" w:rsidRPr="00EC2D7D">
        <w:rPr>
          <w:rFonts w:ascii="ＭＳ ゴシック" w:eastAsia="ＭＳ ゴシック" w:hAnsi="ＭＳ ゴシック" w:hint="eastAsia"/>
          <w:szCs w:val="21"/>
        </w:rPr>
        <w:t>時</w:t>
      </w:r>
      <w:r w:rsidR="00863272" w:rsidRPr="00EC2D7D">
        <w:rPr>
          <w:rFonts w:ascii="ＭＳ ゴシック" w:eastAsia="ＭＳ ゴシック" w:hAnsi="ＭＳ ゴシック" w:hint="eastAsia"/>
          <w:szCs w:val="21"/>
        </w:rPr>
        <w:t>ま</w:t>
      </w:r>
      <w:r w:rsidR="00863272" w:rsidRPr="00863272">
        <w:rPr>
          <w:rFonts w:ascii="ＭＳ ゴシック" w:eastAsia="ＭＳ ゴシック" w:hAnsi="ＭＳ ゴシック" w:hint="eastAsia"/>
          <w:szCs w:val="21"/>
        </w:rPr>
        <w:t>でに</w:t>
      </w:r>
      <w:r w:rsidR="00A62F3A">
        <w:rPr>
          <w:rFonts w:ascii="ＭＳ ゴシック" w:eastAsia="ＭＳ ゴシック" w:hAnsi="ＭＳ ゴシック" w:hint="eastAsia"/>
          <w:szCs w:val="21"/>
        </w:rPr>
        <w:t>デジタル推進課</w:t>
      </w:r>
      <w:r w:rsidR="00863272" w:rsidRPr="00863272">
        <w:rPr>
          <w:rFonts w:ascii="ＭＳ ゴシック" w:eastAsia="ＭＳ ゴシック" w:hAnsi="ＭＳ ゴシック" w:hint="eastAsia"/>
          <w:szCs w:val="21"/>
        </w:rPr>
        <w:t>より</w:t>
      </w:r>
      <w:r w:rsidR="005B7998">
        <w:rPr>
          <w:rFonts w:ascii="ＭＳ ゴシック" w:eastAsia="ＭＳ ゴシック" w:hAnsi="ＭＳ ゴシック" w:hint="eastAsia"/>
          <w:szCs w:val="21"/>
        </w:rPr>
        <w:t>電子メール</w:t>
      </w:r>
      <w:r w:rsidR="00863272">
        <w:rPr>
          <w:rFonts w:ascii="ＭＳ ゴシック" w:eastAsia="ＭＳ ゴシック" w:hAnsi="ＭＳ ゴシック" w:hint="eastAsia"/>
          <w:szCs w:val="21"/>
        </w:rPr>
        <w:t>で通知書を送付する</w:t>
      </w:r>
      <w:r w:rsidR="009A64F4">
        <w:rPr>
          <w:rFonts w:ascii="ＭＳ ゴシック" w:eastAsia="ＭＳ ゴシック" w:hAnsi="ＭＳ ゴシック" w:hint="eastAsia"/>
          <w:szCs w:val="21"/>
        </w:rPr>
        <w:t>。</w:t>
      </w:r>
      <w:r w:rsidR="00A82498" w:rsidRPr="00A82498">
        <w:rPr>
          <w:rFonts w:ascii="ＭＳ ゴシック" w:eastAsia="ＭＳ ゴシック" w:hAnsi="ＭＳ ゴシック" w:hint="eastAsia"/>
          <w:szCs w:val="21"/>
        </w:rPr>
        <w:t>落札候補者として入札参加資格確認申請書を提出する際に、通知書の写しを併せて提出すること。</w:t>
      </w:r>
    </w:p>
    <w:p w14:paraId="186D8DB7" w14:textId="77777777" w:rsidR="00863272" w:rsidRDefault="00013227" w:rsidP="00863272">
      <w:pPr>
        <w:rPr>
          <w:rFonts w:ascii="ＭＳ ゴシック" w:eastAsia="ＭＳ ゴシック" w:hAnsi="ＭＳ ゴシック"/>
          <w:szCs w:val="21"/>
        </w:rPr>
      </w:pPr>
      <w:r>
        <w:rPr>
          <w:rFonts w:ascii="ＭＳ ゴシック" w:eastAsia="ＭＳ ゴシック" w:hAnsi="ＭＳ ゴシック" w:hint="eastAsia"/>
        </w:rPr>
        <w:t>（３）提出場所</w:t>
      </w:r>
    </w:p>
    <w:p w14:paraId="3DE26193" w14:textId="77777777" w:rsidR="00013227" w:rsidRPr="00863272" w:rsidRDefault="00013227" w:rsidP="00013227">
      <w:pPr>
        <w:ind w:left="180" w:firstLineChars="194" w:firstLine="371"/>
        <w:rPr>
          <w:rFonts w:ascii="ＭＳ ゴシック" w:eastAsia="ＭＳ ゴシック" w:hAnsi="ＭＳ ゴシック"/>
          <w:szCs w:val="21"/>
        </w:rPr>
      </w:pPr>
      <w:r>
        <w:rPr>
          <w:rFonts w:ascii="ＭＳ ゴシック" w:eastAsia="ＭＳ ゴシック" w:hAnsi="ＭＳ ゴシック" w:hint="eastAsia"/>
          <w:szCs w:val="21"/>
        </w:rPr>
        <w:t>企画部</w:t>
      </w:r>
      <w:r w:rsidR="00A62F3A">
        <w:rPr>
          <w:rFonts w:ascii="ＭＳ ゴシック" w:eastAsia="ＭＳ ゴシック" w:hAnsi="ＭＳ ゴシック" w:hint="eastAsia"/>
          <w:szCs w:val="21"/>
        </w:rPr>
        <w:t>デジタル推進課</w:t>
      </w:r>
    </w:p>
    <w:p w14:paraId="30C611CE" w14:textId="77777777" w:rsidR="00013227" w:rsidRDefault="00013227" w:rsidP="006F522B">
      <w:pPr>
        <w:ind w:left="180" w:firstLineChars="148" w:firstLine="387"/>
        <w:rPr>
          <w:rFonts w:ascii="ＭＳ ゴシック" w:eastAsia="ＭＳ ゴシック" w:hAnsi="ＭＳ ゴシック"/>
          <w:szCs w:val="21"/>
        </w:rPr>
      </w:pPr>
      <w:r w:rsidRPr="006F522B">
        <w:rPr>
          <w:rFonts w:ascii="ＭＳ ゴシック" w:eastAsia="ＭＳ ゴシック" w:hAnsi="ＭＳ ゴシック" w:hint="eastAsia"/>
          <w:spacing w:val="35"/>
          <w:kern w:val="0"/>
          <w:szCs w:val="21"/>
          <w:fitText w:val="1051" w:id="-1783910139"/>
        </w:rPr>
        <w:t>電話</w:t>
      </w:r>
      <w:r w:rsidR="006F522B" w:rsidRPr="006F522B">
        <w:rPr>
          <w:rFonts w:ascii="ＭＳ ゴシック" w:eastAsia="ＭＳ ゴシック" w:hAnsi="ＭＳ ゴシック" w:hint="eastAsia"/>
          <w:spacing w:val="35"/>
          <w:kern w:val="0"/>
          <w:szCs w:val="21"/>
          <w:fitText w:val="1051" w:id="-1783910139"/>
        </w:rPr>
        <w:t>番</w:t>
      </w:r>
      <w:r w:rsidR="006F522B" w:rsidRPr="006F522B">
        <w:rPr>
          <w:rFonts w:ascii="ＭＳ ゴシック" w:eastAsia="ＭＳ ゴシック" w:hAnsi="ＭＳ ゴシック" w:hint="eastAsia"/>
          <w:kern w:val="0"/>
          <w:szCs w:val="21"/>
          <w:fitText w:val="1051" w:id="-1783910139"/>
        </w:rPr>
        <w:t>号</w:t>
      </w:r>
      <w:r w:rsidRPr="00863272">
        <w:rPr>
          <w:rFonts w:ascii="ＭＳ ゴシック" w:eastAsia="ＭＳ ゴシック" w:hAnsi="ＭＳ ゴシック" w:hint="eastAsia"/>
          <w:szCs w:val="21"/>
        </w:rPr>
        <w:t>：</w:t>
      </w:r>
      <w:r>
        <w:rPr>
          <w:rFonts w:ascii="ＭＳ ゴシック" w:eastAsia="ＭＳ ゴシック" w:hAnsi="ＭＳ ゴシック" w:hint="eastAsia"/>
          <w:szCs w:val="21"/>
        </w:rPr>
        <w:t xml:space="preserve">0572(22)1111　</w:t>
      </w:r>
      <w:r w:rsidRPr="00863272">
        <w:rPr>
          <w:rFonts w:ascii="ＭＳ ゴシック" w:eastAsia="ＭＳ ゴシック" w:hAnsi="ＭＳ ゴシック" w:hint="eastAsia"/>
          <w:szCs w:val="21"/>
        </w:rPr>
        <w:t>内線</w:t>
      </w:r>
      <w:r w:rsidR="000E6D84">
        <w:rPr>
          <w:rFonts w:ascii="ＭＳ ゴシック" w:eastAsia="ＭＳ ゴシック" w:hAnsi="ＭＳ ゴシック" w:hint="eastAsia"/>
          <w:szCs w:val="21"/>
        </w:rPr>
        <w:t>251</w:t>
      </w:r>
      <w:r w:rsidR="000E6D84">
        <w:rPr>
          <w:rFonts w:ascii="ＭＳ ゴシック" w:eastAsia="ＭＳ ゴシック" w:hAnsi="ＭＳ ゴシック"/>
          <w:szCs w:val="21"/>
        </w:rPr>
        <w:t>4</w:t>
      </w:r>
    </w:p>
    <w:p w14:paraId="39A5D7AA" w14:textId="77777777" w:rsidR="00013227" w:rsidRPr="00863272" w:rsidRDefault="006F522B" w:rsidP="006F522B">
      <w:pPr>
        <w:ind w:left="180" w:firstLineChars="134" w:firstLine="385"/>
        <w:rPr>
          <w:rFonts w:ascii="ＭＳ ゴシック" w:eastAsia="ＭＳ ゴシック" w:hAnsi="ＭＳ ゴシック"/>
          <w:szCs w:val="21"/>
        </w:rPr>
      </w:pPr>
      <w:r w:rsidRPr="006F522B">
        <w:rPr>
          <w:rFonts w:ascii="ＭＳ ゴシック" w:eastAsia="ＭＳ ゴシック" w:hAnsi="ＭＳ ゴシック" w:hint="eastAsia"/>
          <w:spacing w:val="48"/>
          <w:kern w:val="0"/>
          <w:szCs w:val="21"/>
          <w:fitText w:val="1051" w:id="-1783910140"/>
        </w:rPr>
        <w:t>FAX番</w:t>
      </w:r>
      <w:r w:rsidRPr="006F522B">
        <w:rPr>
          <w:rFonts w:ascii="ＭＳ ゴシック" w:eastAsia="ＭＳ ゴシック" w:hAnsi="ＭＳ ゴシック" w:hint="eastAsia"/>
          <w:kern w:val="0"/>
          <w:szCs w:val="21"/>
          <w:fitText w:val="1051" w:id="-1783910140"/>
        </w:rPr>
        <w:t>号</w:t>
      </w:r>
      <w:r w:rsidR="00013227" w:rsidRPr="00863272">
        <w:rPr>
          <w:rFonts w:ascii="ＭＳ ゴシック" w:eastAsia="ＭＳ ゴシック" w:hAnsi="ＭＳ ゴシック" w:hint="eastAsia"/>
          <w:szCs w:val="21"/>
        </w:rPr>
        <w:t>：</w:t>
      </w:r>
      <w:r w:rsidR="00013227">
        <w:rPr>
          <w:rFonts w:ascii="ＭＳ ゴシック" w:eastAsia="ＭＳ ゴシック" w:hAnsi="ＭＳ ゴシック" w:hint="eastAsia"/>
          <w:szCs w:val="21"/>
        </w:rPr>
        <w:t>0572(23)5604</w:t>
      </w:r>
    </w:p>
    <w:p w14:paraId="2A4F67B5" w14:textId="77777777" w:rsidR="00013227" w:rsidRDefault="00013227" w:rsidP="00013227">
      <w:pPr>
        <w:ind w:left="180" w:firstLineChars="194" w:firstLine="371"/>
        <w:rPr>
          <w:rFonts w:ascii="ＭＳ ゴシック" w:eastAsia="ＭＳ ゴシック" w:hAnsi="ＭＳ ゴシック"/>
          <w:szCs w:val="21"/>
        </w:rPr>
      </w:pPr>
      <w:r w:rsidRPr="006F522B">
        <w:rPr>
          <w:rFonts w:ascii="ＭＳ ゴシック" w:eastAsia="ＭＳ ゴシック" w:hAnsi="ＭＳ ゴシック" w:hint="eastAsia"/>
          <w:kern w:val="0"/>
          <w:szCs w:val="21"/>
          <w:fitText w:val="1051" w:id="-1783910141"/>
        </w:rPr>
        <w:t>電子メール</w:t>
      </w:r>
      <w:r>
        <w:rPr>
          <w:rFonts w:ascii="ＭＳ ゴシック" w:eastAsia="ＭＳ ゴシック" w:hAnsi="ＭＳ ゴシック" w:hint="eastAsia"/>
          <w:szCs w:val="21"/>
        </w:rPr>
        <w:t>：</w:t>
      </w:r>
      <w:r w:rsidRPr="006F522B">
        <w:rPr>
          <w:rFonts w:ascii="ＭＳ ゴシック" w:eastAsia="ＭＳ ゴシック" w:hAnsi="ＭＳ ゴシック" w:hint="eastAsia"/>
          <w:szCs w:val="21"/>
        </w:rPr>
        <w:t>jouhou@city.tajimi.lg.jp</w:t>
      </w:r>
    </w:p>
    <w:p w14:paraId="434A4127" w14:textId="77777777" w:rsidR="00013227" w:rsidRPr="00013227" w:rsidRDefault="00013227" w:rsidP="00863272">
      <w:pPr>
        <w:rPr>
          <w:rFonts w:ascii="ＭＳ ゴシック" w:eastAsia="ＭＳ ゴシック" w:hAnsi="ＭＳ ゴシック"/>
          <w:szCs w:val="21"/>
        </w:rPr>
      </w:pPr>
    </w:p>
    <w:p w14:paraId="12B24A11" w14:textId="77777777" w:rsidR="00863272" w:rsidRPr="00863272" w:rsidRDefault="00793774" w:rsidP="00863272">
      <w:pPr>
        <w:ind w:left="1149" w:hangingChars="600" w:hanging="1149"/>
        <w:rPr>
          <w:rFonts w:ascii="ＭＳ ゴシック" w:eastAsia="ＭＳ ゴシック" w:hAnsi="ＭＳ ゴシック"/>
          <w:szCs w:val="21"/>
        </w:rPr>
      </w:pPr>
      <w:r>
        <w:rPr>
          <w:rFonts w:ascii="ＭＳ ゴシック" w:eastAsia="ＭＳ ゴシック" w:hAnsi="ＭＳ ゴシック" w:hint="eastAsia"/>
          <w:szCs w:val="21"/>
        </w:rPr>
        <w:t>５</w:t>
      </w:r>
      <w:r w:rsidR="00863272">
        <w:rPr>
          <w:rFonts w:ascii="ＭＳ ゴシック" w:eastAsia="ＭＳ ゴシック" w:hAnsi="ＭＳ ゴシック" w:hint="eastAsia"/>
          <w:szCs w:val="21"/>
        </w:rPr>
        <w:t>．</w:t>
      </w:r>
      <w:r w:rsidR="00863272" w:rsidRPr="00863272">
        <w:rPr>
          <w:rFonts w:ascii="ＭＳ ゴシック" w:eastAsia="ＭＳ ゴシック" w:hAnsi="ＭＳ ゴシック" w:hint="eastAsia"/>
          <w:szCs w:val="21"/>
        </w:rPr>
        <w:t xml:space="preserve">　納入期限</w:t>
      </w:r>
    </w:p>
    <w:p w14:paraId="5CD019EF" w14:textId="77777777" w:rsidR="00863272" w:rsidRDefault="002A5103" w:rsidP="002A5103">
      <w:pPr>
        <w:ind w:leftChars="94" w:left="180" w:firstLineChars="94" w:firstLine="180"/>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0E6D84">
        <w:rPr>
          <w:rFonts w:ascii="ＭＳ ゴシック" w:eastAsia="ＭＳ ゴシック" w:hAnsi="ＭＳ ゴシック" w:hint="eastAsia"/>
          <w:szCs w:val="21"/>
        </w:rPr>
        <w:t>令和７</w:t>
      </w:r>
      <w:r w:rsidR="004F18E0">
        <w:rPr>
          <w:rFonts w:ascii="ＭＳ ゴシック" w:eastAsia="ＭＳ ゴシック" w:hAnsi="ＭＳ ゴシック" w:hint="eastAsia"/>
          <w:szCs w:val="21"/>
        </w:rPr>
        <w:t>年</w:t>
      </w:r>
      <w:r w:rsidR="00362067">
        <w:rPr>
          <w:rFonts w:ascii="ＭＳ ゴシック" w:eastAsia="ＭＳ ゴシック" w:hAnsi="ＭＳ ゴシック" w:hint="eastAsia"/>
          <w:szCs w:val="21"/>
        </w:rPr>
        <w:t>８</w:t>
      </w:r>
      <w:r w:rsidR="006F522B" w:rsidRPr="00EC2D7D">
        <w:rPr>
          <w:rFonts w:ascii="ＭＳ ゴシック" w:eastAsia="ＭＳ ゴシック" w:hAnsi="ＭＳ ゴシック" w:hint="eastAsia"/>
          <w:szCs w:val="21"/>
        </w:rPr>
        <w:t>月</w:t>
      </w:r>
      <w:r w:rsidR="004D4DB0">
        <w:rPr>
          <w:rFonts w:ascii="ＭＳ ゴシック" w:eastAsia="ＭＳ ゴシック" w:hAnsi="ＭＳ ゴシック" w:hint="eastAsia"/>
          <w:szCs w:val="21"/>
        </w:rPr>
        <w:t>29</w:t>
      </w:r>
      <w:r w:rsidR="00A27292" w:rsidRPr="00EC2D7D">
        <w:rPr>
          <w:rFonts w:ascii="ＭＳ ゴシック" w:eastAsia="ＭＳ ゴシック" w:hAnsi="ＭＳ ゴシック" w:hint="eastAsia"/>
          <w:szCs w:val="21"/>
        </w:rPr>
        <w:t>日</w:t>
      </w:r>
      <w:r w:rsidR="00AC733A">
        <w:rPr>
          <w:rFonts w:ascii="ＭＳ ゴシック" w:eastAsia="ＭＳ ゴシック" w:hAnsi="ＭＳ ゴシック" w:hint="eastAsia"/>
          <w:szCs w:val="21"/>
        </w:rPr>
        <w:t>（</w:t>
      </w:r>
      <w:r w:rsidR="004D4DB0">
        <w:rPr>
          <w:rFonts w:ascii="ＭＳ ゴシック" w:eastAsia="ＭＳ ゴシック" w:hAnsi="ＭＳ ゴシック" w:hint="eastAsia"/>
          <w:szCs w:val="21"/>
        </w:rPr>
        <w:t>金</w:t>
      </w:r>
      <w:r w:rsidR="005C062D" w:rsidRPr="00EC2D7D">
        <w:rPr>
          <w:rFonts w:ascii="ＭＳ ゴシック" w:eastAsia="ＭＳ ゴシック" w:hAnsi="ＭＳ ゴシック" w:hint="eastAsia"/>
          <w:szCs w:val="21"/>
        </w:rPr>
        <w:t>）</w:t>
      </w:r>
    </w:p>
    <w:p w14:paraId="367FC2A9" w14:textId="77777777" w:rsidR="008754AC" w:rsidRDefault="008754AC" w:rsidP="005F6294">
      <w:pPr>
        <w:ind w:leftChars="94" w:left="180" w:firstLineChars="94" w:firstLine="180"/>
        <w:rPr>
          <w:rFonts w:ascii="ＭＳ ゴシック" w:eastAsia="ＭＳ ゴシック" w:hAnsi="ＭＳ ゴシック"/>
          <w:szCs w:val="21"/>
        </w:rPr>
      </w:pPr>
    </w:p>
    <w:p w14:paraId="5E5BA941" w14:textId="77777777" w:rsidR="00863272" w:rsidRPr="00863272" w:rsidRDefault="00793774" w:rsidP="00863272">
      <w:pPr>
        <w:ind w:left="1149" w:hangingChars="600" w:hanging="1149"/>
        <w:rPr>
          <w:rFonts w:ascii="ＭＳ ゴシック" w:eastAsia="ＭＳ ゴシック" w:hAnsi="ＭＳ ゴシック"/>
          <w:szCs w:val="21"/>
        </w:rPr>
      </w:pPr>
      <w:r>
        <w:rPr>
          <w:rFonts w:ascii="ＭＳ ゴシック" w:eastAsia="ＭＳ ゴシック" w:hAnsi="ＭＳ ゴシック" w:hint="eastAsia"/>
          <w:szCs w:val="21"/>
        </w:rPr>
        <w:t>６</w:t>
      </w:r>
      <w:r w:rsidR="00863272">
        <w:rPr>
          <w:rFonts w:ascii="ＭＳ ゴシック" w:eastAsia="ＭＳ ゴシック" w:hAnsi="ＭＳ ゴシック" w:hint="eastAsia"/>
          <w:szCs w:val="21"/>
        </w:rPr>
        <w:t>．</w:t>
      </w:r>
      <w:r w:rsidR="00863272" w:rsidRPr="00863272">
        <w:rPr>
          <w:rFonts w:ascii="ＭＳ ゴシック" w:eastAsia="ＭＳ ゴシック" w:hAnsi="ＭＳ ゴシック" w:hint="eastAsia"/>
          <w:szCs w:val="21"/>
        </w:rPr>
        <w:t xml:space="preserve">　納入場所</w:t>
      </w:r>
    </w:p>
    <w:p w14:paraId="7D7916F9" w14:textId="77777777" w:rsidR="00863272" w:rsidRPr="00863272" w:rsidRDefault="00BA5B99" w:rsidP="00863272">
      <w:pPr>
        <w:ind w:left="180" w:firstLineChars="94" w:firstLine="180"/>
        <w:rPr>
          <w:rFonts w:ascii="ＭＳ ゴシック" w:eastAsia="ＭＳ ゴシック" w:hAnsi="ＭＳ ゴシック"/>
          <w:szCs w:val="21"/>
        </w:rPr>
      </w:pPr>
      <w:r>
        <w:rPr>
          <w:rFonts w:ascii="ＭＳ ゴシック" w:eastAsia="ＭＳ ゴシック" w:hAnsi="ＭＳ ゴシック" w:hint="eastAsia"/>
          <w:szCs w:val="21"/>
        </w:rPr>
        <w:t>多治見市役所</w:t>
      </w:r>
      <w:r w:rsidR="00464E5B">
        <w:rPr>
          <w:rFonts w:ascii="ＭＳ ゴシック" w:eastAsia="ＭＳ ゴシック" w:hAnsi="ＭＳ ゴシック" w:hint="eastAsia"/>
          <w:szCs w:val="21"/>
        </w:rPr>
        <w:t>駅北庁舎５階</w:t>
      </w:r>
      <w:r>
        <w:rPr>
          <w:rFonts w:ascii="ＭＳ ゴシック" w:eastAsia="ＭＳ ゴシック" w:hAnsi="ＭＳ ゴシック" w:hint="eastAsia"/>
          <w:szCs w:val="21"/>
        </w:rPr>
        <w:t xml:space="preserve">　（多治見市</w:t>
      </w:r>
      <w:r w:rsidR="00772A42">
        <w:rPr>
          <w:rFonts w:ascii="ＭＳ ゴシック" w:eastAsia="ＭＳ ゴシック" w:hAnsi="ＭＳ ゴシック" w:hint="eastAsia"/>
          <w:szCs w:val="21"/>
        </w:rPr>
        <w:t>音羽町１丁目</w:t>
      </w:r>
      <w:r w:rsidR="00A40191">
        <w:rPr>
          <w:rFonts w:ascii="ＭＳ ゴシック" w:eastAsia="ＭＳ ゴシック" w:hAnsi="ＭＳ ゴシック" w:hint="eastAsia"/>
          <w:szCs w:val="21"/>
        </w:rPr>
        <w:t>233番地</w:t>
      </w:r>
      <w:r>
        <w:rPr>
          <w:rFonts w:ascii="ＭＳ ゴシック" w:eastAsia="ＭＳ ゴシック" w:hAnsi="ＭＳ ゴシック" w:hint="eastAsia"/>
          <w:szCs w:val="21"/>
        </w:rPr>
        <w:t>）</w:t>
      </w:r>
    </w:p>
    <w:p w14:paraId="481ED53F" w14:textId="77777777" w:rsidR="00863272" w:rsidRPr="00863272" w:rsidRDefault="00793774" w:rsidP="00863272">
      <w:pPr>
        <w:rPr>
          <w:rFonts w:ascii="ＭＳ ゴシック" w:eastAsia="ＭＳ ゴシック" w:hAnsi="ＭＳ ゴシック"/>
        </w:rPr>
      </w:pPr>
      <w:r>
        <w:rPr>
          <w:rFonts w:ascii="ＭＳ ゴシック" w:eastAsia="ＭＳ ゴシック" w:hAnsi="ＭＳ ゴシック" w:hint="eastAsia"/>
          <w:szCs w:val="21"/>
        </w:rPr>
        <w:lastRenderedPageBreak/>
        <w:t>７</w:t>
      </w:r>
      <w:r w:rsidR="00863272">
        <w:rPr>
          <w:rFonts w:ascii="ＭＳ ゴシック" w:eastAsia="ＭＳ ゴシック" w:hAnsi="ＭＳ ゴシック" w:hint="eastAsia"/>
          <w:szCs w:val="21"/>
        </w:rPr>
        <w:t>．</w:t>
      </w:r>
      <w:r w:rsidR="00863272" w:rsidRPr="00863272">
        <w:rPr>
          <w:rFonts w:ascii="ＭＳ ゴシック" w:eastAsia="ＭＳ ゴシック" w:hAnsi="ＭＳ ゴシック" w:hint="eastAsia"/>
          <w:szCs w:val="21"/>
        </w:rPr>
        <w:t xml:space="preserve"> </w:t>
      </w:r>
      <w:r w:rsidR="00863272" w:rsidRPr="00863272">
        <w:rPr>
          <w:rFonts w:ascii="ＭＳ ゴシック" w:eastAsia="ＭＳ ゴシック" w:hAnsi="ＭＳ ゴシック" w:hint="eastAsia"/>
        </w:rPr>
        <w:t>妨害又は不当要求に対する通報義務</w:t>
      </w:r>
    </w:p>
    <w:p w14:paraId="61E7B1A5" w14:textId="77777777" w:rsidR="00863272" w:rsidRPr="00863272" w:rsidRDefault="00863272" w:rsidP="00863272">
      <w:pPr>
        <w:ind w:left="360" w:hangingChars="188" w:hanging="360"/>
        <w:rPr>
          <w:rFonts w:ascii="ＭＳ ゴシック" w:eastAsia="ＭＳ ゴシック" w:hAnsi="ＭＳ ゴシック"/>
        </w:rPr>
      </w:pPr>
      <w:r>
        <w:rPr>
          <w:rFonts w:ascii="ＭＳ ゴシック" w:eastAsia="ＭＳ ゴシック" w:hAnsi="ＭＳ ゴシック" w:hint="eastAsia"/>
        </w:rPr>
        <w:t>（１）</w:t>
      </w:r>
      <w:r w:rsidRPr="00863272">
        <w:rPr>
          <w:rFonts w:ascii="ＭＳ ゴシック" w:eastAsia="ＭＳ ゴシック" w:hAnsi="ＭＳ ゴシック" w:hint="eastAsia"/>
        </w:rPr>
        <w:t>受注者は契約の履行に当たり</w:t>
      </w:r>
      <w:r w:rsidRPr="005C062D">
        <w:rPr>
          <w:rFonts w:asciiTheme="majorEastAsia" w:eastAsiaTheme="majorEastAsia" w:hAnsiTheme="majorEastAsia" w:hint="eastAsia"/>
        </w:rPr>
        <w:t>、</w:t>
      </w:r>
      <w:r w:rsidR="005C062D" w:rsidRPr="005C062D">
        <w:rPr>
          <w:rFonts w:asciiTheme="majorEastAsia" w:eastAsiaTheme="majorEastAsia" w:hAnsiTheme="majorEastAsia" w:hint="eastAsia"/>
        </w:rPr>
        <w:t>暴力団又は暴力団員等</w:t>
      </w:r>
      <w:r w:rsidRPr="00863272">
        <w:rPr>
          <w:rFonts w:ascii="ＭＳ ゴシック" w:eastAsia="ＭＳ ゴシック" w:hAnsi="ＭＳ ゴシック" w:hint="eastAsia"/>
        </w:rPr>
        <w:t>から</w:t>
      </w:r>
      <w:r w:rsidR="0092689A">
        <w:rPr>
          <w:rFonts w:ascii="ＭＳ ゴシック" w:eastAsia="ＭＳ ゴシック" w:hAnsi="ＭＳ ゴシック" w:hint="eastAsia"/>
        </w:rPr>
        <w:t>事実関係及び社会通念等に照らして合理的な理由が認められない不当も</w:t>
      </w:r>
      <w:r w:rsidRPr="00863272">
        <w:rPr>
          <w:rFonts w:ascii="ＭＳ ゴシック" w:eastAsia="ＭＳ ゴシック" w:hAnsi="ＭＳ ゴシック" w:hint="eastAsia"/>
        </w:rPr>
        <w:t>しくは違法な要求</w:t>
      </w:r>
      <w:r w:rsidR="00AF3712">
        <w:rPr>
          <w:rFonts w:ascii="ＭＳ ゴシック" w:eastAsia="ＭＳ ゴシック" w:hAnsi="ＭＳ ゴシック" w:hint="eastAsia"/>
        </w:rPr>
        <w:t>を受けた場合</w:t>
      </w:r>
      <w:r w:rsidRPr="00863272">
        <w:rPr>
          <w:rFonts w:ascii="ＭＳ ゴシック" w:eastAsia="ＭＳ ゴシック" w:hAnsi="ＭＳ ゴシック" w:hint="eastAsia"/>
        </w:rPr>
        <w:t>又は契約の適正な履行を妨害された場合は警察に通報しなければならない。なお、これらの不当介入を受けたにも関わらず通報しない場合は指名停止措置を講じることがある。</w:t>
      </w:r>
    </w:p>
    <w:p w14:paraId="1096E607" w14:textId="77777777" w:rsidR="00490DD5" w:rsidRDefault="00863272" w:rsidP="00490DD5">
      <w:pPr>
        <w:ind w:leftChars="-12" w:left="360" w:hangingChars="200" w:hanging="383"/>
        <w:rPr>
          <w:rFonts w:ascii="ＭＳ ゴシック" w:eastAsia="ＭＳ ゴシック" w:hAnsi="ＭＳ ゴシック"/>
        </w:rPr>
      </w:pPr>
      <w:r>
        <w:rPr>
          <w:rFonts w:ascii="ＭＳ ゴシック" w:eastAsia="ＭＳ ゴシック" w:hAnsi="ＭＳ ゴシック" w:hint="eastAsia"/>
        </w:rPr>
        <w:t>（２）</w:t>
      </w:r>
      <w:r w:rsidRPr="00863272">
        <w:rPr>
          <w:rFonts w:ascii="ＭＳ ゴシック" w:eastAsia="ＭＳ ゴシック" w:hAnsi="ＭＳ ゴシック" w:hint="eastAsia"/>
        </w:rPr>
        <w:t>受注者は</w:t>
      </w:r>
      <w:r w:rsidR="005C062D" w:rsidRPr="005C062D">
        <w:rPr>
          <w:rFonts w:asciiTheme="majorEastAsia" w:eastAsiaTheme="majorEastAsia" w:hAnsiTheme="majorEastAsia" w:hint="eastAsia"/>
        </w:rPr>
        <w:t>暴力団又は暴力団員等</w:t>
      </w:r>
      <w:r w:rsidRPr="00863272">
        <w:rPr>
          <w:rFonts w:ascii="ＭＳ ゴシック" w:eastAsia="ＭＳ ゴシック" w:hAnsi="ＭＳ ゴシック" w:hint="eastAsia"/>
        </w:rPr>
        <w:t>による不当介入を受けたことに起因して履行期間内に契約内容を完了することができないときは、発注者に対して履行期間の延長を請求することができる。</w:t>
      </w:r>
      <w:bookmarkStart w:id="1" w:name="_Toc337562659"/>
    </w:p>
    <w:p w14:paraId="08036147" w14:textId="77777777" w:rsidR="00490DD5" w:rsidRDefault="00490DD5" w:rsidP="00490DD5">
      <w:pPr>
        <w:ind w:leftChars="-12" w:left="360" w:hangingChars="200" w:hanging="383"/>
        <w:rPr>
          <w:rFonts w:ascii="ＭＳ ゴシック" w:eastAsia="ＭＳ ゴシック" w:hAnsi="ＭＳ ゴシック"/>
        </w:rPr>
      </w:pPr>
    </w:p>
    <w:p w14:paraId="04B7A641" w14:textId="77777777" w:rsidR="00490DD5" w:rsidRPr="00CB6561" w:rsidRDefault="00793774" w:rsidP="00490DD5">
      <w:pPr>
        <w:ind w:leftChars="-12" w:left="360" w:hangingChars="200" w:hanging="383"/>
        <w:rPr>
          <w:rFonts w:ascii="ＭＳ ゴシック" w:eastAsia="ＭＳ ゴシック" w:hAnsi="ＭＳ ゴシック"/>
        </w:rPr>
      </w:pPr>
      <w:r>
        <w:rPr>
          <w:rFonts w:ascii="ＭＳ ゴシック" w:eastAsia="ＭＳ ゴシック" w:hAnsi="ＭＳ ゴシック" w:hint="eastAsia"/>
        </w:rPr>
        <w:t>８</w:t>
      </w:r>
      <w:r w:rsidR="00490DD5" w:rsidRPr="00CB6561">
        <w:rPr>
          <w:rFonts w:ascii="ＭＳ ゴシック" w:eastAsia="ＭＳ ゴシック" w:hAnsi="ＭＳ ゴシック" w:hint="eastAsia"/>
        </w:rPr>
        <w:t>．過失における違約金の徴収について</w:t>
      </w:r>
      <w:bookmarkEnd w:id="1"/>
    </w:p>
    <w:p w14:paraId="1471CDB4" w14:textId="77777777" w:rsidR="00490DD5" w:rsidRPr="00CB6561" w:rsidRDefault="00171CE1" w:rsidP="00490DD5">
      <w:pPr>
        <w:ind w:left="283" w:hangingChars="148" w:hanging="283"/>
        <w:rPr>
          <w:rFonts w:ascii="ＭＳ ゴシック" w:eastAsia="ＭＳ ゴシック" w:hAnsi="ＭＳ ゴシック"/>
          <w:szCs w:val="21"/>
        </w:rPr>
      </w:pPr>
      <w:r w:rsidRPr="00CB6561">
        <w:rPr>
          <w:rFonts w:ascii="ＭＳ ゴシック" w:eastAsia="ＭＳ ゴシック" w:hAnsi="ＭＳ ゴシック" w:hint="eastAsia"/>
          <w:szCs w:val="21"/>
        </w:rPr>
        <w:t>（１）この契約に関して、本業務に</w:t>
      </w:r>
      <w:r w:rsidR="00490DD5" w:rsidRPr="00CB6561">
        <w:rPr>
          <w:rFonts w:ascii="ＭＳ ゴシック" w:eastAsia="ＭＳ ゴシック" w:hAnsi="ＭＳ ゴシック" w:hint="eastAsia"/>
          <w:szCs w:val="21"/>
        </w:rPr>
        <w:t>起因するところによる重大な過失等が発生した際、その原</w:t>
      </w:r>
      <w:r w:rsidR="00CB6561">
        <w:rPr>
          <w:rFonts w:ascii="ＭＳ ゴシック" w:eastAsia="ＭＳ ゴシック" w:hAnsi="ＭＳ ゴシック" w:hint="eastAsia"/>
          <w:szCs w:val="21"/>
        </w:rPr>
        <w:t>因が受注者の責によるものであると客観的に認められた場合、発注者</w:t>
      </w:r>
      <w:r w:rsidR="00467229">
        <w:rPr>
          <w:rFonts w:ascii="ＭＳ ゴシック" w:eastAsia="ＭＳ ゴシック" w:hAnsi="ＭＳ ゴシック" w:hint="eastAsia"/>
          <w:szCs w:val="21"/>
        </w:rPr>
        <w:t>は</w:t>
      </w:r>
      <w:r w:rsidR="00490DD5" w:rsidRPr="00CB6561">
        <w:rPr>
          <w:rFonts w:ascii="ＭＳ ゴシック" w:eastAsia="ＭＳ ゴシック" w:hAnsi="ＭＳ ゴシック" w:hint="eastAsia"/>
          <w:szCs w:val="21"/>
        </w:rPr>
        <w:t>この契約及びこの契約に係る変更契約による契約金の</w:t>
      </w:r>
      <w:r w:rsidR="00772A42">
        <w:rPr>
          <w:rFonts w:ascii="ＭＳ ゴシック" w:eastAsia="ＭＳ ゴシック" w:hAnsi="ＭＳ ゴシック" w:hint="eastAsia"/>
          <w:szCs w:val="21"/>
        </w:rPr>
        <w:t>20</w:t>
      </w:r>
      <w:r w:rsidR="00BA5B99">
        <w:rPr>
          <w:rFonts w:ascii="ＭＳ ゴシック" w:eastAsia="ＭＳ ゴシック" w:hAnsi="ＭＳ ゴシック" w:hint="eastAsia"/>
          <w:szCs w:val="21"/>
        </w:rPr>
        <w:t>分の１</w:t>
      </w:r>
      <w:r w:rsidR="00490DD5" w:rsidRPr="00CB6561">
        <w:rPr>
          <w:rFonts w:ascii="ＭＳ ゴシック" w:eastAsia="ＭＳ ゴシック" w:hAnsi="ＭＳ ゴシック" w:hint="eastAsia"/>
          <w:szCs w:val="21"/>
        </w:rPr>
        <w:t>に相当する金額を上限として、受注者に請求できるものとする。</w:t>
      </w:r>
    </w:p>
    <w:p w14:paraId="6CED2DCE" w14:textId="77777777" w:rsidR="00490DD5" w:rsidRPr="00CB6561" w:rsidRDefault="00CB6561" w:rsidP="00490DD5">
      <w:pPr>
        <w:rPr>
          <w:rFonts w:ascii="ＭＳ ゴシック" w:eastAsia="ＭＳ ゴシック" w:hAnsi="ＭＳ ゴシック"/>
          <w:szCs w:val="21"/>
        </w:rPr>
      </w:pPr>
      <w:r>
        <w:rPr>
          <w:rFonts w:ascii="ＭＳ ゴシック" w:eastAsia="ＭＳ ゴシック" w:hAnsi="ＭＳ ゴシック" w:hint="eastAsia"/>
          <w:szCs w:val="21"/>
        </w:rPr>
        <w:t>（２）受注者は発注者</w:t>
      </w:r>
      <w:r w:rsidR="00490DD5" w:rsidRPr="00CB6561">
        <w:rPr>
          <w:rFonts w:ascii="ＭＳ ゴシック" w:eastAsia="ＭＳ ゴシック" w:hAnsi="ＭＳ ゴシック" w:hint="eastAsia"/>
          <w:szCs w:val="21"/>
        </w:rPr>
        <w:t>が指定する期間内に、違約金を支払わなければならない。</w:t>
      </w:r>
    </w:p>
    <w:p w14:paraId="6203399C" w14:textId="77777777" w:rsidR="00490DD5" w:rsidRPr="00CB6561" w:rsidRDefault="00CB6561" w:rsidP="00490DD5">
      <w:pPr>
        <w:rPr>
          <w:rFonts w:ascii="ＭＳ ゴシック" w:eastAsia="ＭＳ ゴシック" w:hAnsi="ＭＳ ゴシック"/>
          <w:szCs w:val="21"/>
        </w:rPr>
      </w:pPr>
      <w:r>
        <w:rPr>
          <w:rFonts w:ascii="ＭＳ ゴシック" w:eastAsia="ＭＳ ゴシック" w:hAnsi="ＭＳ ゴシック" w:hint="eastAsia"/>
          <w:szCs w:val="21"/>
        </w:rPr>
        <w:t>（３）違約金は、発注者</w:t>
      </w:r>
      <w:r w:rsidR="00490DD5" w:rsidRPr="00CB6561">
        <w:rPr>
          <w:rFonts w:ascii="ＭＳ ゴシック" w:eastAsia="ＭＳ ゴシック" w:hAnsi="ＭＳ ゴシック" w:hint="eastAsia"/>
          <w:szCs w:val="21"/>
        </w:rPr>
        <w:t>と受注者が協議して定めるものとする。</w:t>
      </w:r>
    </w:p>
    <w:p w14:paraId="30C60697" w14:textId="77777777" w:rsidR="00490DD5" w:rsidRPr="00CB6561" w:rsidRDefault="00490DD5" w:rsidP="00490DD5">
      <w:pPr>
        <w:rPr>
          <w:rFonts w:ascii="ＭＳ ゴシック" w:eastAsia="ＭＳ ゴシック" w:hAnsi="ＭＳ ゴシック"/>
          <w:szCs w:val="21"/>
        </w:rPr>
      </w:pPr>
      <w:r w:rsidRPr="00CB6561">
        <w:rPr>
          <w:rFonts w:ascii="ＭＳ ゴシック" w:eastAsia="ＭＳ ゴシック" w:hAnsi="ＭＳ ゴシック" w:hint="eastAsia"/>
          <w:szCs w:val="21"/>
        </w:rPr>
        <w:t>（４）本項に関する定めは、この契約による業務の履行後においても同様とする。</w:t>
      </w:r>
    </w:p>
    <w:p w14:paraId="37F79E6E" w14:textId="77777777" w:rsidR="00490DD5" w:rsidRDefault="00490DD5" w:rsidP="00863272">
      <w:pPr>
        <w:rPr>
          <w:rFonts w:ascii="ＭＳ ゴシック" w:eastAsia="ＭＳ ゴシック" w:hAnsi="ＭＳ ゴシック"/>
          <w:szCs w:val="21"/>
        </w:rPr>
      </w:pPr>
    </w:p>
    <w:p w14:paraId="3185B80E" w14:textId="77777777" w:rsidR="00863272" w:rsidRPr="00863272" w:rsidRDefault="00793774" w:rsidP="00863272">
      <w:pPr>
        <w:rPr>
          <w:rFonts w:ascii="ＭＳ ゴシック" w:eastAsia="ＭＳ ゴシック" w:hAnsi="ＭＳ ゴシック"/>
          <w:szCs w:val="21"/>
        </w:rPr>
      </w:pPr>
      <w:r>
        <w:rPr>
          <w:rFonts w:ascii="ＭＳ ゴシック" w:eastAsia="ＭＳ ゴシック" w:hAnsi="ＭＳ ゴシック" w:hint="eastAsia"/>
          <w:szCs w:val="21"/>
        </w:rPr>
        <w:t>９</w:t>
      </w:r>
      <w:r w:rsidR="00863272">
        <w:rPr>
          <w:rFonts w:ascii="ＭＳ ゴシック" w:eastAsia="ＭＳ ゴシック" w:hAnsi="ＭＳ ゴシック" w:hint="eastAsia"/>
          <w:szCs w:val="21"/>
        </w:rPr>
        <w:t>．</w:t>
      </w:r>
      <w:r w:rsidR="00863272" w:rsidRPr="00863272">
        <w:rPr>
          <w:rFonts w:ascii="ＭＳ ゴシック" w:eastAsia="ＭＳ ゴシック" w:hAnsi="ＭＳ ゴシック" w:hint="eastAsia"/>
          <w:szCs w:val="21"/>
        </w:rPr>
        <w:t>搬入</w:t>
      </w:r>
    </w:p>
    <w:p w14:paraId="71F2BF9C" w14:textId="77777777" w:rsidR="00863272" w:rsidRPr="00863272" w:rsidRDefault="00863272" w:rsidP="00863272">
      <w:pPr>
        <w:ind w:leftChars="1" w:left="361" w:hanging="359"/>
        <w:rPr>
          <w:rFonts w:ascii="ＭＳ ゴシック" w:eastAsia="ＭＳ ゴシック" w:hAnsi="ＭＳ ゴシック"/>
          <w:szCs w:val="21"/>
        </w:rPr>
      </w:pPr>
      <w:r>
        <w:rPr>
          <w:rFonts w:ascii="ＭＳ ゴシック" w:eastAsia="ＭＳ ゴシック" w:hAnsi="ＭＳ ゴシック" w:hint="eastAsia"/>
          <w:szCs w:val="21"/>
        </w:rPr>
        <w:t>（１）</w:t>
      </w:r>
      <w:r w:rsidRPr="00863272">
        <w:rPr>
          <w:rFonts w:ascii="ＭＳ ゴシック" w:eastAsia="ＭＳ ゴシック" w:hAnsi="ＭＳ ゴシック" w:hint="eastAsia"/>
          <w:szCs w:val="21"/>
        </w:rPr>
        <w:t>搬入に際しては、製品及び建築物に損傷を与えないよう注意するとともに、納品・検査・引渡しまでの管理については</w:t>
      </w:r>
      <w:r>
        <w:rPr>
          <w:rFonts w:ascii="ＭＳ ゴシック" w:eastAsia="ＭＳ ゴシック" w:hAnsi="ＭＳ ゴシック" w:hint="eastAsia"/>
          <w:szCs w:val="21"/>
        </w:rPr>
        <w:t>受注</w:t>
      </w:r>
      <w:r w:rsidRPr="00863272">
        <w:rPr>
          <w:rFonts w:ascii="ＭＳ ゴシック" w:eastAsia="ＭＳ ゴシック" w:hAnsi="ＭＳ ゴシック" w:hint="eastAsia"/>
          <w:szCs w:val="21"/>
        </w:rPr>
        <w:t>者の責任において措置すること。</w:t>
      </w:r>
    </w:p>
    <w:p w14:paraId="08ADAB4D" w14:textId="77777777" w:rsidR="00863272" w:rsidRPr="00863272" w:rsidRDefault="00863272" w:rsidP="00863272">
      <w:pPr>
        <w:ind w:leftChars="1" w:left="361" w:hanging="359"/>
        <w:rPr>
          <w:rFonts w:ascii="ＭＳ ゴシック" w:eastAsia="ＭＳ ゴシック" w:hAnsi="ＭＳ ゴシック"/>
          <w:szCs w:val="21"/>
        </w:rPr>
      </w:pPr>
      <w:r>
        <w:rPr>
          <w:rFonts w:ascii="ＭＳ ゴシック" w:eastAsia="ＭＳ ゴシック" w:hAnsi="ＭＳ ゴシック" w:hint="eastAsia"/>
          <w:szCs w:val="21"/>
        </w:rPr>
        <w:t>（２）</w:t>
      </w:r>
      <w:r w:rsidR="002C17BD">
        <w:rPr>
          <w:rFonts w:ascii="ＭＳ ゴシック" w:eastAsia="ＭＳ ゴシック" w:hAnsi="ＭＳ ゴシック" w:hint="eastAsia"/>
          <w:szCs w:val="21"/>
        </w:rPr>
        <w:t>搬入・移動については、アイドリングストップ等排出</w:t>
      </w:r>
      <w:r w:rsidRPr="00863272">
        <w:rPr>
          <w:rFonts w:ascii="ＭＳ ゴシック" w:eastAsia="ＭＳ ゴシック" w:hAnsi="ＭＳ ゴシック" w:hint="eastAsia"/>
          <w:szCs w:val="21"/>
        </w:rPr>
        <w:t>ガスの抑制に努めること。</w:t>
      </w:r>
    </w:p>
    <w:p w14:paraId="0991648B" w14:textId="77777777" w:rsidR="00863272" w:rsidRPr="00863272" w:rsidRDefault="00863272" w:rsidP="00772A42">
      <w:pPr>
        <w:ind w:leftChars="1" w:left="361" w:hanging="359"/>
        <w:rPr>
          <w:rFonts w:ascii="ＭＳ ゴシック" w:eastAsia="ＭＳ ゴシック" w:hAnsi="ＭＳ ゴシック"/>
          <w:szCs w:val="21"/>
        </w:rPr>
      </w:pPr>
      <w:r>
        <w:rPr>
          <w:rFonts w:ascii="ＭＳ ゴシック" w:eastAsia="ＭＳ ゴシック" w:hAnsi="ＭＳ ゴシック" w:hint="eastAsia"/>
          <w:szCs w:val="21"/>
        </w:rPr>
        <w:t>（３）</w:t>
      </w:r>
      <w:r w:rsidR="00385F5C">
        <w:rPr>
          <w:rFonts w:ascii="ＭＳ ゴシック" w:eastAsia="ＭＳ ゴシック" w:hAnsi="ＭＳ ゴシック" w:hint="eastAsia"/>
          <w:szCs w:val="21"/>
        </w:rPr>
        <w:t>ダンボール等の納入物件の梱包材については、担当者</w:t>
      </w:r>
      <w:r w:rsidRPr="00863272">
        <w:rPr>
          <w:rFonts w:ascii="ＭＳ ゴシック" w:eastAsia="ＭＳ ゴシック" w:hAnsi="ＭＳ ゴシック" w:hint="eastAsia"/>
          <w:szCs w:val="21"/>
        </w:rPr>
        <w:t>から指示があった場合には</w:t>
      </w:r>
      <w:r w:rsidR="00772A42">
        <w:rPr>
          <w:rFonts w:ascii="ＭＳ ゴシック" w:eastAsia="ＭＳ ゴシック" w:hAnsi="ＭＳ ゴシック" w:hint="eastAsia"/>
          <w:szCs w:val="21"/>
        </w:rPr>
        <w:t>１</w:t>
      </w:r>
      <w:r w:rsidRPr="00863272">
        <w:rPr>
          <w:rFonts w:ascii="ＭＳ ゴシック" w:eastAsia="ＭＳ ゴシック" w:hAnsi="ＭＳ ゴシック" w:hint="eastAsia"/>
          <w:szCs w:val="21"/>
        </w:rPr>
        <w:t>回に限り回収すること。</w:t>
      </w:r>
    </w:p>
    <w:p w14:paraId="29CAEB7C" w14:textId="77777777" w:rsidR="00863272" w:rsidRPr="00385F5C" w:rsidRDefault="00863272" w:rsidP="00863272">
      <w:pPr>
        <w:ind w:left="743" w:hanging="743"/>
        <w:rPr>
          <w:rFonts w:ascii="ＭＳ ゴシック" w:eastAsia="ＭＳ ゴシック" w:hAnsi="ＭＳ ゴシック"/>
          <w:szCs w:val="21"/>
        </w:rPr>
      </w:pPr>
    </w:p>
    <w:p w14:paraId="68B8B65B" w14:textId="77777777" w:rsidR="00863272" w:rsidRPr="00863272" w:rsidRDefault="00793774" w:rsidP="00863272">
      <w:pPr>
        <w:ind w:left="957" w:hangingChars="500" w:hanging="957"/>
        <w:rPr>
          <w:rFonts w:ascii="ＭＳ ゴシック" w:eastAsia="ＭＳ ゴシック" w:hAnsi="ＭＳ ゴシック"/>
          <w:szCs w:val="21"/>
        </w:rPr>
      </w:pPr>
      <w:r>
        <w:rPr>
          <w:rFonts w:ascii="ＭＳ ゴシック" w:eastAsia="ＭＳ ゴシック" w:hAnsi="ＭＳ ゴシック" w:hint="eastAsia"/>
          <w:szCs w:val="21"/>
        </w:rPr>
        <w:t>10</w:t>
      </w:r>
      <w:r w:rsidR="00863272">
        <w:rPr>
          <w:rFonts w:ascii="ＭＳ ゴシック" w:eastAsia="ＭＳ ゴシック" w:hAnsi="ＭＳ ゴシック" w:hint="eastAsia"/>
          <w:szCs w:val="21"/>
        </w:rPr>
        <w:t>．</w:t>
      </w:r>
      <w:r w:rsidR="00863272" w:rsidRPr="00863272">
        <w:rPr>
          <w:rFonts w:ascii="ＭＳ ゴシック" w:eastAsia="ＭＳ ゴシック" w:hAnsi="ＭＳ ゴシック" w:hint="eastAsia"/>
          <w:szCs w:val="21"/>
        </w:rPr>
        <w:t>検収</w:t>
      </w:r>
    </w:p>
    <w:p w14:paraId="1138B7C0" w14:textId="77777777" w:rsidR="00863272" w:rsidRPr="00863272" w:rsidRDefault="00863272" w:rsidP="00863272">
      <w:pPr>
        <w:rPr>
          <w:rFonts w:ascii="ＭＳ ゴシック" w:eastAsia="ＭＳ ゴシック" w:hAnsi="ＭＳ ゴシック"/>
          <w:szCs w:val="21"/>
        </w:rPr>
      </w:pPr>
      <w:r>
        <w:rPr>
          <w:rFonts w:ascii="ＭＳ ゴシック" w:eastAsia="ＭＳ ゴシック" w:hAnsi="ＭＳ ゴシック" w:hint="eastAsia"/>
          <w:szCs w:val="21"/>
        </w:rPr>
        <w:t>（１）検収は</w:t>
      </w:r>
      <w:r w:rsidRPr="00863272">
        <w:rPr>
          <w:rFonts w:ascii="ＭＳ ゴシック" w:eastAsia="ＭＳ ゴシック" w:hAnsi="ＭＳ ゴシック" w:hint="eastAsia"/>
          <w:szCs w:val="21"/>
        </w:rPr>
        <w:t>納入物件が納入</w:t>
      </w:r>
      <w:r>
        <w:rPr>
          <w:rFonts w:ascii="ＭＳ ゴシック" w:eastAsia="ＭＳ ゴシック" w:hAnsi="ＭＳ ゴシック" w:hint="eastAsia"/>
          <w:szCs w:val="21"/>
        </w:rPr>
        <w:t>された後、係員が受注</w:t>
      </w:r>
      <w:r w:rsidRPr="00863272">
        <w:rPr>
          <w:rFonts w:ascii="ＭＳ ゴシック" w:eastAsia="ＭＳ ゴシック" w:hAnsi="ＭＳ ゴシック" w:hint="eastAsia"/>
          <w:szCs w:val="21"/>
        </w:rPr>
        <w:t>者立会いの上で行うものとする。</w:t>
      </w:r>
    </w:p>
    <w:p w14:paraId="47EDE970" w14:textId="77777777" w:rsidR="00863272" w:rsidRPr="00863272" w:rsidRDefault="00863272" w:rsidP="00863272">
      <w:pPr>
        <w:rPr>
          <w:rFonts w:ascii="ＭＳ ゴシック" w:eastAsia="ＭＳ ゴシック" w:hAnsi="ＭＳ ゴシック"/>
          <w:szCs w:val="21"/>
        </w:rPr>
      </w:pPr>
      <w:r>
        <w:rPr>
          <w:rFonts w:ascii="ＭＳ ゴシック" w:eastAsia="ＭＳ ゴシック" w:hAnsi="ＭＳ ゴシック" w:hint="eastAsia"/>
          <w:szCs w:val="21"/>
        </w:rPr>
        <w:t>（２）検収の結果、不備な点が生じた場合には直ちに補修・取替えを行い、</w:t>
      </w:r>
      <w:r w:rsidRPr="00863272">
        <w:rPr>
          <w:rFonts w:ascii="ＭＳ ゴシック" w:eastAsia="ＭＳ ゴシック" w:hAnsi="ＭＳ ゴシック" w:hint="eastAsia"/>
          <w:szCs w:val="21"/>
        </w:rPr>
        <w:t>再検収を受けること。</w:t>
      </w:r>
    </w:p>
    <w:p w14:paraId="0D21395E" w14:textId="77777777" w:rsidR="00863272" w:rsidRPr="00863272" w:rsidRDefault="00863272" w:rsidP="00863272">
      <w:pPr>
        <w:rPr>
          <w:rFonts w:ascii="ＭＳ ゴシック" w:eastAsia="ＭＳ ゴシック" w:hAnsi="ＭＳ ゴシック"/>
          <w:szCs w:val="21"/>
        </w:rPr>
      </w:pPr>
    </w:p>
    <w:p w14:paraId="4EA29028" w14:textId="77777777" w:rsidR="00863272" w:rsidRPr="00863272" w:rsidRDefault="00C17C23" w:rsidP="00863272">
      <w:pPr>
        <w:rPr>
          <w:rFonts w:ascii="ＭＳ ゴシック" w:eastAsia="ＭＳ ゴシック" w:hAnsi="ＭＳ ゴシック"/>
          <w:szCs w:val="21"/>
        </w:rPr>
      </w:pPr>
      <w:r>
        <w:rPr>
          <w:rFonts w:ascii="ＭＳ ゴシック" w:eastAsia="ＭＳ ゴシック" w:hAnsi="ＭＳ ゴシック" w:hint="eastAsia"/>
          <w:szCs w:val="21"/>
        </w:rPr>
        <w:t>1</w:t>
      </w:r>
      <w:r w:rsidR="00793774">
        <w:rPr>
          <w:rFonts w:ascii="ＭＳ ゴシック" w:eastAsia="ＭＳ ゴシック" w:hAnsi="ＭＳ ゴシック" w:hint="eastAsia"/>
          <w:szCs w:val="21"/>
        </w:rPr>
        <w:t>1</w:t>
      </w:r>
      <w:r w:rsidR="00863272">
        <w:rPr>
          <w:rFonts w:ascii="ＭＳ ゴシック" w:eastAsia="ＭＳ ゴシック" w:hAnsi="ＭＳ ゴシック" w:hint="eastAsia"/>
          <w:szCs w:val="21"/>
        </w:rPr>
        <w:t>．</w:t>
      </w:r>
      <w:r w:rsidR="00A946CB">
        <w:rPr>
          <w:rFonts w:ascii="ＭＳ ゴシック" w:eastAsia="ＭＳ ゴシック" w:hAnsi="ＭＳ ゴシック" w:hint="eastAsia"/>
          <w:szCs w:val="21"/>
        </w:rPr>
        <w:t>保証</w:t>
      </w:r>
    </w:p>
    <w:p w14:paraId="4D813389" w14:textId="77777777" w:rsidR="00863272" w:rsidRPr="00863272" w:rsidRDefault="002C17BD" w:rsidP="00863272">
      <w:pPr>
        <w:ind w:leftChars="94" w:left="180" w:firstLineChars="94" w:firstLine="180"/>
        <w:rPr>
          <w:rFonts w:ascii="ＭＳ ゴシック" w:eastAsia="ＭＳ ゴシック" w:hAnsi="ＭＳ ゴシック"/>
          <w:szCs w:val="21"/>
        </w:rPr>
      </w:pPr>
      <w:r>
        <w:rPr>
          <w:rFonts w:ascii="ＭＳ ゴシック" w:eastAsia="ＭＳ ゴシック" w:hAnsi="ＭＳ ゴシック" w:hint="eastAsia"/>
          <w:szCs w:val="21"/>
        </w:rPr>
        <w:t>納入するパソコン</w:t>
      </w:r>
      <w:r w:rsidR="00BA2694">
        <w:rPr>
          <w:rFonts w:ascii="ＭＳ ゴシック" w:eastAsia="ＭＳ ゴシック" w:hAnsi="ＭＳ ゴシック" w:hint="eastAsia"/>
          <w:szCs w:val="21"/>
        </w:rPr>
        <w:t>等</w:t>
      </w:r>
      <w:r>
        <w:rPr>
          <w:rFonts w:ascii="ＭＳ ゴシック" w:eastAsia="ＭＳ ゴシック" w:hAnsi="ＭＳ ゴシック" w:hint="eastAsia"/>
          <w:szCs w:val="21"/>
        </w:rPr>
        <w:t>について検収後１年間は</w:t>
      </w:r>
      <w:r w:rsidR="00863272" w:rsidRPr="00863272">
        <w:rPr>
          <w:rFonts w:ascii="ＭＳ ゴシック" w:eastAsia="ＭＳ ゴシック" w:hAnsi="ＭＳ ゴシック" w:hint="eastAsia"/>
          <w:szCs w:val="21"/>
        </w:rPr>
        <w:t>、正常な使用下におい</w:t>
      </w:r>
      <w:r w:rsidR="009E7B32">
        <w:rPr>
          <w:rFonts w:ascii="ＭＳ ゴシック" w:eastAsia="ＭＳ ゴシック" w:hAnsi="ＭＳ ゴシック" w:hint="eastAsia"/>
          <w:szCs w:val="21"/>
        </w:rPr>
        <w:t>て発生した故障、不具合に対し直ちに取替え</w:t>
      </w:r>
      <w:r w:rsidR="00467229">
        <w:rPr>
          <w:rFonts w:ascii="ＭＳ ゴシック" w:eastAsia="ＭＳ ゴシック" w:hAnsi="ＭＳ ゴシック" w:hint="eastAsia"/>
          <w:szCs w:val="21"/>
        </w:rPr>
        <w:t>修理を行うなど、</w:t>
      </w:r>
      <w:r w:rsidR="00A946CB">
        <w:rPr>
          <w:rFonts w:ascii="ＭＳ ゴシック" w:eastAsia="ＭＳ ゴシック" w:hAnsi="ＭＳ ゴシック" w:hint="eastAsia"/>
          <w:szCs w:val="21"/>
        </w:rPr>
        <w:t>保証</w:t>
      </w:r>
      <w:r w:rsidR="002E2D67">
        <w:rPr>
          <w:rFonts w:ascii="ＭＳ ゴシック" w:eastAsia="ＭＳ ゴシック" w:hAnsi="ＭＳ ゴシック" w:hint="eastAsia"/>
          <w:szCs w:val="21"/>
        </w:rPr>
        <w:t>の義務を負うものとする（延長保証</w:t>
      </w:r>
      <w:r w:rsidR="00863272" w:rsidRPr="00863272">
        <w:rPr>
          <w:rFonts w:ascii="ＭＳ ゴシック" w:eastAsia="ＭＳ ゴシック" w:hAnsi="ＭＳ ゴシック" w:hint="eastAsia"/>
          <w:szCs w:val="21"/>
        </w:rPr>
        <w:t>の無いハードウェアの場合）。</w:t>
      </w:r>
    </w:p>
    <w:p w14:paraId="70A2E2E9" w14:textId="77777777" w:rsidR="00863272" w:rsidRPr="002C17BD" w:rsidRDefault="00863272" w:rsidP="00863272">
      <w:pPr>
        <w:rPr>
          <w:rFonts w:ascii="ＭＳ ゴシック" w:eastAsia="ＭＳ ゴシック" w:hAnsi="ＭＳ ゴシック"/>
          <w:szCs w:val="21"/>
        </w:rPr>
      </w:pPr>
    </w:p>
    <w:p w14:paraId="33E8042C" w14:textId="77777777" w:rsidR="00863272" w:rsidRPr="00863272" w:rsidRDefault="00C17C23" w:rsidP="00863272">
      <w:pPr>
        <w:rPr>
          <w:rFonts w:ascii="ＭＳ ゴシック" w:eastAsia="ＭＳ ゴシック" w:hAnsi="ＭＳ ゴシック"/>
          <w:szCs w:val="21"/>
        </w:rPr>
      </w:pPr>
      <w:r>
        <w:rPr>
          <w:rFonts w:ascii="ＭＳ ゴシック" w:eastAsia="ＭＳ ゴシック" w:hAnsi="ＭＳ ゴシック" w:hint="eastAsia"/>
          <w:szCs w:val="21"/>
        </w:rPr>
        <w:t>1</w:t>
      </w:r>
      <w:r w:rsidR="00793774">
        <w:rPr>
          <w:rFonts w:ascii="ＭＳ ゴシック" w:eastAsia="ＭＳ ゴシック" w:hAnsi="ＭＳ ゴシック" w:hint="eastAsia"/>
          <w:szCs w:val="21"/>
        </w:rPr>
        <w:t>2</w:t>
      </w:r>
      <w:r w:rsidR="00863272">
        <w:rPr>
          <w:rFonts w:ascii="ＭＳ ゴシック" w:eastAsia="ＭＳ ゴシック" w:hAnsi="ＭＳ ゴシック" w:hint="eastAsia"/>
          <w:szCs w:val="21"/>
        </w:rPr>
        <w:t>．</w:t>
      </w:r>
      <w:r w:rsidR="00863272" w:rsidRPr="00863272">
        <w:rPr>
          <w:rFonts w:ascii="ＭＳ ゴシック" w:eastAsia="ＭＳ ゴシック" w:hAnsi="ＭＳ ゴシック" w:hint="eastAsia"/>
          <w:szCs w:val="21"/>
        </w:rPr>
        <w:t>支払</w:t>
      </w:r>
    </w:p>
    <w:p w14:paraId="66F4EBD1" w14:textId="77777777" w:rsidR="00863272" w:rsidRPr="00863272" w:rsidRDefault="00863272" w:rsidP="00863272">
      <w:pPr>
        <w:ind w:leftChars="100" w:left="191" w:firstLineChars="88" w:firstLine="169"/>
        <w:rPr>
          <w:rFonts w:ascii="ＭＳ ゴシック" w:eastAsia="ＭＳ ゴシック" w:hAnsi="ＭＳ ゴシック"/>
          <w:szCs w:val="21"/>
        </w:rPr>
      </w:pPr>
      <w:r w:rsidRPr="00863272">
        <w:rPr>
          <w:rFonts w:ascii="ＭＳ ゴシック" w:eastAsia="ＭＳ ゴシック" w:hAnsi="ＭＳ ゴシック" w:hint="eastAsia"/>
          <w:szCs w:val="21"/>
        </w:rPr>
        <w:t>物品納入後速やかに検収を実施し、適正に物品が納品されていると認められた場合に、適法な請求書に基づいて支払いを行うものとする。</w:t>
      </w:r>
    </w:p>
    <w:sectPr w:rsidR="00863272" w:rsidRPr="00863272" w:rsidSect="00A946CB">
      <w:footerReference w:type="even" r:id="rId8"/>
      <w:pgSz w:w="11906" w:h="16838" w:code="9"/>
      <w:pgMar w:top="1701" w:right="1701" w:bottom="1418" w:left="1701" w:header="851" w:footer="992" w:gutter="0"/>
      <w:cols w:space="425"/>
      <w:docGrid w:type="linesAndChars" w:linePitch="349" w:charSpace="-3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750EE" w14:textId="77777777" w:rsidR="000340FB" w:rsidRDefault="000340FB">
      <w:r>
        <w:separator/>
      </w:r>
    </w:p>
  </w:endnote>
  <w:endnote w:type="continuationSeparator" w:id="0">
    <w:p w14:paraId="27260CF8" w14:textId="77777777" w:rsidR="000340FB" w:rsidRDefault="00034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CF814" w14:textId="77777777" w:rsidR="00863272" w:rsidRDefault="00863272" w:rsidP="0086327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A25C499" w14:textId="77777777" w:rsidR="00863272" w:rsidRDefault="008632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130CB" w14:textId="77777777" w:rsidR="000340FB" w:rsidRDefault="000340FB">
      <w:r>
        <w:separator/>
      </w:r>
    </w:p>
  </w:footnote>
  <w:footnote w:type="continuationSeparator" w:id="0">
    <w:p w14:paraId="5944600B" w14:textId="77777777" w:rsidR="000340FB" w:rsidRDefault="000340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D6A00"/>
    <w:multiLevelType w:val="hybridMultilevel"/>
    <w:tmpl w:val="C2CCB04E"/>
    <w:lvl w:ilvl="0" w:tplc="D1B0FCF4">
      <w:start w:val="1"/>
      <w:numFmt w:val="bullet"/>
      <w:lvlText w:val="・"/>
      <w:lvlJc w:val="left"/>
      <w:pPr>
        <w:ind w:left="743" w:hanging="360"/>
      </w:pPr>
      <w:rPr>
        <w:rFonts w:ascii="ＭＳ ゴシック" w:eastAsia="ＭＳ ゴシック" w:hAnsi="ＭＳ ゴシック" w:cs="Times New Roman" w:hint="eastAsia"/>
      </w:rPr>
    </w:lvl>
    <w:lvl w:ilvl="1" w:tplc="0409000B" w:tentative="1">
      <w:start w:val="1"/>
      <w:numFmt w:val="bullet"/>
      <w:lvlText w:val=""/>
      <w:lvlJc w:val="left"/>
      <w:pPr>
        <w:ind w:left="1223" w:hanging="420"/>
      </w:pPr>
      <w:rPr>
        <w:rFonts w:ascii="Wingdings" w:hAnsi="Wingdings" w:hint="default"/>
      </w:rPr>
    </w:lvl>
    <w:lvl w:ilvl="2" w:tplc="0409000D" w:tentative="1">
      <w:start w:val="1"/>
      <w:numFmt w:val="bullet"/>
      <w:lvlText w:val=""/>
      <w:lvlJc w:val="left"/>
      <w:pPr>
        <w:ind w:left="1643" w:hanging="420"/>
      </w:pPr>
      <w:rPr>
        <w:rFonts w:ascii="Wingdings" w:hAnsi="Wingdings" w:hint="default"/>
      </w:rPr>
    </w:lvl>
    <w:lvl w:ilvl="3" w:tplc="04090001" w:tentative="1">
      <w:start w:val="1"/>
      <w:numFmt w:val="bullet"/>
      <w:lvlText w:val=""/>
      <w:lvlJc w:val="left"/>
      <w:pPr>
        <w:ind w:left="2063" w:hanging="420"/>
      </w:pPr>
      <w:rPr>
        <w:rFonts w:ascii="Wingdings" w:hAnsi="Wingdings" w:hint="default"/>
      </w:rPr>
    </w:lvl>
    <w:lvl w:ilvl="4" w:tplc="0409000B" w:tentative="1">
      <w:start w:val="1"/>
      <w:numFmt w:val="bullet"/>
      <w:lvlText w:val=""/>
      <w:lvlJc w:val="left"/>
      <w:pPr>
        <w:ind w:left="2483" w:hanging="420"/>
      </w:pPr>
      <w:rPr>
        <w:rFonts w:ascii="Wingdings" w:hAnsi="Wingdings" w:hint="default"/>
      </w:rPr>
    </w:lvl>
    <w:lvl w:ilvl="5" w:tplc="0409000D" w:tentative="1">
      <w:start w:val="1"/>
      <w:numFmt w:val="bullet"/>
      <w:lvlText w:val=""/>
      <w:lvlJc w:val="left"/>
      <w:pPr>
        <w:ind w:left="2903" w:hanging="420"/>
      </w:pPr>
      <w:rPr>
        <w:rFonts w:ascii="Wingdings" w:hAnsi="Wingdings" w:hint="default"/>
      </w:rPr>
    </w:lvl>
    <w:lvl w:ilvl="6" w:tplc="04090001" w:tentative="1">
      <w:start w:val="1"/>
      <w:numFmt w:val="bullet"/>
      <w:lvlText w:val=""/>
      <w:lvlJc w:val="left"/>
      <w:pPr>
        <w:ind w:left="3323" w:hanging="420"/>
      </w:pPr>
      <w:rPr>
        <w:rFonts w:ascii="Wingdings" w:hAnsi="Wingdings" w:hint="default"/>
      </w:rPr>
    </w:lvl>
    <w:lvl w:ilvl="7" w:tplc="0409000B" w:tentative="1">
      <w:start w:val="1"/>
      <w:numFmt w:val="bullet"/>
      <w:lvlText w:val=""/>
      <w:lvlJc w:val="left"/>
      <w:pPr>
        <w:ind w:left="3743" w:hanging="420"/>
      </w:pPr>
      <w:rPr>
        <w:rFonts w:ascii="Wingdings" w:hAnsi="Wingdings" w:hint="default"/>
      </w:rPr>
    </w:lvl>
    <w:lvl w:ilvl="8" w:tplc="0409000D" w:tentative="1">
      <w:start w:val="1"/>
      <w:numFmt w:val="bullet"/>
      <w:lvlText w:val=""/>
      <w:lvlJc w:val="left"/>
      <w:pPr>
        <w:ind w:left="4163" w:hanging="420"/>
      </w:pPr>
      <w:rPr>
        <w:rFonts w:ascii="Wingdings" w:hAnsi="Wingdings" w:hint="default"/>
      </w:rPr>
    </w:lvl>
  </w:abstractNum>
  <w:abstractNum w:abstractNumId="1" w15:restartNumberingAfterBreak="0">
    <w:nsid w:val="355665CB"/>
    <w:multiLevelType w:val="hybridMultilevel"/>
    <w:tmpl w:val="9F4806DC"/>
    <w:lvl w:ilvl="0" w:tplc="AFC235FE">
      <w:start w:val="1"/>
      <w:numFmt w:val="bullet"/>
      <w:lvlText w:val="・"/>
      <w:lvlJc w:val="left"/>
      <w:pPr>
        <w:ind w:left="743" w:hanging="360"/>
      </w:pPr>
      <w:rPr>
        <w:rFonts w:ascii="ＭＳ ゴシック" w:eastAsia="ＭＳ ゴシック" w:hAnsi="ＭＳ ゴシック" w:cs="Times New Roman" w:hint="eastAsia"/>
      </w:rPr>
    </w:lvl>
    <w:lvl w:ilvl="1" w:tplc="0409000B" w:tentative="1">
      <w:start w:val="1"/>
      <w:numFmt w:val="bullet"/>
      <w:lvlText w:val=""/>
      <w:lvlJc w:val="left"/>
      <w:pPr>
        <w:ind w:left="1223" w:hanging="420"/>
      </w:pPr>
      <w:rPr>
        <w:rFonts w:ascii="Wingdings" w:hAnsi="Wingdings" w:hint="default"/>
      </w:rPr>
    </w:lvl>
    <w:lvl w:ilvl="2" w:tplc="0409000D" w:tentative="1">
      <w:start w:val="1"/>
      <w:numFmt w:val="bullet"/>
      <w:lvlText w:val=""/>
      <w:lvlJc w:val="left"/>
      <w:pPr>
        <w:ind w:left="1643" w:hanging="420"/>
      </w:pPr>
      <w:rPr>
        <w:rFonts w:ascii="Wingdings" w:hAnsi="Wingdings" w:hint="default"/>
      </w:rPr>
    </w:lvl>
    <w:lvl w:ilvl="3" w:tplc="04090001" w:tentative="1">
      <w:start w:val="1"/>
      <w:numFmt w:val="bullet"/>
      <w:lvlText w:val=""/>
      <w:lvlJc w:val="left"/>
      <w:pPr>
        <w:ind w:left="2063" w:hanging="420"/>
      </w:pPr>
      <w:rPr>
        <w:rFonts w:ascii="Wingdings" w:hAnsi="Wingdings" w:hint="default"/>
      </w:rPr>
    </w:lvl>
    <w:lvl w:ilvl="4" w:tplc="0409000B" w:tentative="1">
      <w:start w:val="1"/>
      <w:numFmt w:val="bullet"/>
      <w:lvlText w:val=""/>
      <w:lvlJc w:val="left"/>
      <w:pPr>
        <w:ind w:left="2483" w:hanging="420"/>
      </w:pPr>
      <w:rPr>
        <w:rFonts w:ascii="Wingdings" w:hAnsi="Wingdings" w:hint="default"/>
      </w:rPr>
    </w:lvl>
    <w:lvl w:ilvl="5" w:tplc="0409000D" w:tentative="1">
      <w:start w:val="1"/>
      <w:numFmt w:val="bullet"/>
      <w:lvlText w:val=""/>
      <w:lvlJc w:val="left"/>
      <w:pPr>
        <w:ind w:left="2903" w:hanging="420"/>
      </w:pPr>
      <w:rPr>
        <w:rFonts w:ascii="Wingdings" w:hAnsi="Wingdings" w:hint="default"/>
      </w:rPr>
    </w:lvl>
    <w:lvl w:ilvl="6" w:tplc="04090001" w:tentative="1">
      <w:start w:val="1"/>
      <w:numFmt w:val="bullet"/>
      <w:lvlText w:val=""/>
      <w:lvlJc w:val="left"/>
      <w:pPr>
        <w:ind w:left="3323" w:hanging="420"/>
      </w:pPr>
      <w:rPr>
        <w:rFonts w:ascii="Wingdings" w:hAnsi="Wingdings" w:hint="default"/>
      </w:rPr>
    </w:lvl>
    <w:lvl w:ilvl="7" w:tplc="0409000B" w:tentative="1">
      <w:start w:val="1"/>
      <w:numFmt w:val="bullet"/>
      <w:lvlText w:val=""/>
      <w:lvlJc w:val="left"/>
      <w:pPr>
        <w:ind w:left="3743" w:hanging="420"/>
      </w:pPr>
      <w:rPr>
        <w:rFonts w:ascii="Wingdings" w:hAnsi="Wingdings" w:hint="default"/>
      </w:rPr>
    </w:lvl>
    <w:lvl w:ilvl="8" w:tplc="0409000D" w:tentative="1">
      <w:start w:val="1"/>
      <w:numFmt w:val="bullet"/>
      <w:lvlText w:val=""/>
      <w:lvlJc w:val="left"/>
      <w:pPr>
        <w:ind w:left="4163" w:hanging="420"/>
      </w:pPr>
      <w:rPr>
        <w:rFonts w:ascii="Wingdings" w:hAnsi="Wingdings" w:hint="default"/>
      </w:rPr>
    </w:lvl>
  </w:abstractNum>
  <w:abstractNum w:abstractNumId="2" w15:restartNumberingAfterBreak="0">
    <w:nsid w:val="5AED084B"/>
    <w:multiLevelType w:val="hybridMultilevel"/>
    <w:tmpl w:val="F7C2939A"/>
    <w:lvl w:ilvl="0" w:tplc="40542702">
      <w:start w:val="1"/>
      <w:numFmt w:val="decimalEnclosedCircle"/>
      <w:lvlText w:val="%1"/>
      <w:lvlJc w:val="left"/>
      <w:pPr>
        <w:tabs>
          <w:tab w:val="num" w:pos="771"/>
        </w:tabs>
        <w:ind w:left="771" w:hanging="390"/>
      </w:pPr>
      <w:rPr>
        <w:rFonts w:hint="default"/>
      </w:rPr>
    </w:lvl>
    <w:lvl w:ilvl="1" w:tplc="04090017" w:tentative="1">
      <w:start w:val="1"/>
      <w:numFmt w:val="aiueoFullWidth"/>
      <w:lvlText w:val="(%2)"/>
      <w:lvlJc w:val="left"/>
      <w:pPr>
        <w:tabs>
          <w:tab w:val="num" w:pos="1221"/>
        </w:tabs>
        <w:ind w:left="1221" w:hanging="420"/>
      </w:pPr>
    </w:lvl>
    <w:lvl w:ilvl="2" w:tplc="04090011" w:tentative="1">
      <w:start w:val="1"/>
      <w:numFmt w:val="decimalEnclosedCircle"/>
      <w:lvlText w:val="%3"/>
      <w:lvlJc w:val="left"/>
      <w:pPr>
        <w:tabs>
          <w:tab w:val="num" w:pos="1641"/>
        </w:tabs>
        <w:ind w:left="1641" w:hanging="420"/>
      </w:pPr>
    </w:lvl>
    <w:lvl w:ilvl="3" w:tplc="0409000F" w:tentative="1">
      <w:start w:val="1"/>
      <w:numFmt w:val="decimal"/>
      <w:lvlText w:val="%4."/>
      <w:lvlJc w:val="left"/>
      <w:pPr>
        <w:tabs>
          <w:tab w:val="num" w:pos="2061"/>
        </w:tabs>
        <w:ind w:left="2061" w:hanging="420"/>
      </w:pPr>
    </w:lvl>
    <w:lvl w:ilvl="4" w:tplc="04090017" w:tentative="1">
      <w:start w:val="1"/>
      <w:numFmt w:val="aiueoFullWidth"/>
      <w:lvlText w:val="(%5)"/>
      <w:lvlJc w:val="left"/>
      <w:pPr>
        <w:tabs>
          <w:tab w:val="num" w:pos="2481"/>
        </w:tabs>
        <w:ind w:left="2481" w:hanging="420"/>
      </w:pPr>
    </w:lvl>
    <w:lvl w:ilvl="5" w:tplc="04090011" w:tentative="1">
      <w:start w:val="1"/>
      <w:numFmt w:val="decimalEnclosedCircle"/>
      <w:lvlText w:val="%6"/>
      <w:lvlJc w:val="left"/>
      <w:pPr>
        <w:tabs>
          <w:tab w:val="num" w:pos="2901"/>
        </w:tabs>
        <w:ind w:left="2901" w:hanging="420"/>
      </w:pPr>
    </w:lvl>
    <w:lvl w:ilvl="6" w:tplc="0409000F" w:tentative="1">
      <w:start w:val="1"/>
      <w:numFmt w:val="decimal"/>
      <w:lvlText w:val="%7."/>
      <w:lvlJc w:val="left"/>
      <w:pPr>
        <w:tabs>
          <w:tab w:val="num" w:pos="3321"/>
        </w:tabs>
        <w:ind w:left="3321" w:hanging="420"/>
      </w:pPr>
    </w:lvl>
    <w:lvl w:ilvl="7" w:tplc="04090017" w:tentative="1">
      <w:start w:val="1"/>
      <w:numFmt w:val="aiueoFullWidth"/>
      <w:lvlText w:val="(%8)"/>
      <w:lvlJc w:val="left"/>
      <w:pPr>
        <w:tabs>
          <w:tab w:val="num" w:pos="3741"/>
        </w:tabs>
        <w:ind w:left="3741" w:hanging="420"/>
      </w:pPr>
    </w:lvl>
    <w:lvl w:ilvl="8" w:tplc="04090011" w:tentative="1">
      <w:start w:val="1"/>
      <w:numFmt w:val="decimalEnclosedCircle"/>
      <w:lvlText w:val="%9"/>
      <w:lvlJc w:val="left"/>
      <w:pPr>
        <w:tabs>
          <w:tab w:val="num" w:pos="4161"/>
        </w:tabs>
        <w:ind w:left="4161" w:hanging="420"/>
      </w:pPr>
    </w:lvl>
  </w:abstractNum>
  <w:abstractNum w:abstractNumId="3" w15:restartNumberingAfterBreak="0">
    <w:nsid w:val="621E6DDD"/>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69292342"/>
    <w:multiLevelType w:val="hybridMultilevel"/>
    <w:tmpl w:val="CCB856F2"/>
    <w:lvl w:ilvl="0" w:tplc="04090001">
      <w:start w:val="1"/>
      <w:numFmt w:val="bullet"/>
      <w:lvlText w:val=""/>
      <w:lvlJc w:val="left"/>
      <w:pPr>
        <w:tabs>
          <w:tab w:val="num" w:pos="420"/>
        </w:tabs>
        <w:ind w:left="420" w:hanging="420"/>
      </w:pPr>
      <w:rPr>
        <w:rFonts w:ascii="Wingdings" w:hAnsi="Wingdings" w:hint="default"/>
      </w:rPr>
    </w:lvl>
    <w:lvl w:ilvl="1" w:tplc="AAE246FE">
      <w:start w:val="1"/>
      <w:numFmt w:val="bullet"/>
      <w:lvlText w:val=""/>
      <w:lvlJc w:val="left"/>
      <w:pPr>
        <w:tabs>
          <w:tab w:val="num" w:pos="840"/>
        </w:tabs>
        <w:ind w:left="840" w:hanging="420"/>
      </w:pPr>
      <w:rPr>
        <w:rFonts w:ascii="Symbol" w:hAnsi="Symbol"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272"/>
    <w:rsid w:val="00011BEB"/>
    <w:rsid w:val="00013227"/>
    <w:rsid w:val="000340FB"/>
    <w:rsid w:val="00057828"/>
    <w:rsid w:val="00064232"/>
    <w:rsid w:val="00071811"/>
    <w:rsid w:val="000B25DC"/>
    <w:rsid w:val="000C0A49"/>
    <w:rsid w:val="000D7535"/>
    <w:rsid w:val="000E1E83"/>
    <w:rsid w:val="000E6D84"/>
    <w:rsid w:val="00111E12"/>
    <w:rsid w:val="001120CA"/>
    <w:rsid w:val="0015017B"/>
    <w:rsid w:val="0016663D"/>
    <w:rsid w:val="00171CE1"/>
    <w:rsid w:val="001A14B7"/>
    <w:rsid w:val="001E2114"/>
    <w:rsid w:val="002153B4"/>
    <w:rsid w:val="00221364"/>
    <w:rsid w:val="00242FD6"/>
    <w:rsid w:val="00247096"/>
    <w:rsid w:val="002571B0"/>
    <w:rsid w:val="00270271"/>
    <w:rsid w:val="002A5103"/>
    <w:rsid w:val="002A68B8"/>
    <w:rsid w:val="002A6D56"/>
    <w:rsid w:val="002A6D62"/>
    <w:rsid w:val="002A7F1E"/>
    <w:rsid w:val="002C17BD"/>
    <w:rsid w:val="002D13B7"/>
    <w:rsid w:val="002D76B6"/>
    <w:rsid w:val="002E2D67"/>
    <w:rsid w:val="002E7A83"/>
    <w:rsid w:val="00321DDF"/>
    <w:rsid w:val="0033227F"/>
    <w:rsid w:val="00334097"/>
    <w:rsid w:val="00362067"/>
    <w:rsid w:val="00385F5C"/>
    <w:rsid w:val="003C69D8"/>
    <w:rsid w:val="003D2156"/>
    <w:rsid w:val="003D6EF0"/>
    <w:rsid w:val="004033C3"/>
    <w:rsid w:val="004249C1"/>
    <w:rsid w:val="00430839"/>
    <w:rsid w:val="0043092B"/>
    <w:rsid w:val="00434635"/>
    <w:rsid w:val="00452EFA"/>
    <w:rsid w:val="004575AA"/>
    <w:rsid w:val="00464E5B"/>
    <w:rsid w:val="00467229"/>
    <w:rsid w:val="00481FBF"/>
    <w:rsid w:val="00490DD5"/>
    <w:rsid w:val="004D4DB0"/>
    <w:rsid w:val="004F18E0"/>
    <w:rsid w:val="00522AF8"/>
    <w:rsid w:val="00533939"/>
    <w:rsid w:val="005516B8"/>
    <w:rsid w:val="005532B2"/>
    <w:rsid w:val="00563C49"/>
    <w:rsid w:val="005817B7"/>
    <w:rsid w:val="00584FD6"/>
    <w:rsid w:val="005B7998"/>
    <w:rsid w:val="005C062D"/>
    <w:rsid w:val="005F402B"/>
    <w:rsid w:val="005F6294"/>
    <w:rsid w:val="00600D3E"/>
    <w:rsid w:val="00633E12"/>
    <w:rsid w:val="00643807"/>
    <w:rsid w:val="00670BDD"/>
    <w:rsid w:val="00694850"/>
    <w:rsid w:val="006A0D6A"/>
    <w:rsid w:val="006B128D"/>
    <w:rsid w:val="006C511D"/>
    <w:rsid w:val="006C66A4"/>
    <w:rsid w:val="006F522B"/>
    <w:rsid w:val="00704FF7"/>
    <w:rsid w:val="00717886"/>
    <w:rsid w:val="00725B57"/>
    <w:rsid w:val="00760CEF"/>
    <w:rsid w:val="00772A42"/>
    <w:rsid w:val="00793774"/>
    <w:rsid w:val="007C58DE"/>
    <w:rsid w:val="0080096D"/>
    <w:rsid w:val="008236B5"/>
    <w:rsid w:val="008542CC"/>
    <w:rsid w:val="00863272"/>
    <w:rsid w:val="00866681"/>
    <w:rsid w:val="008754AC"/>
    <w:rsid w:val="00895E45"/>
    <w:rsid w:val="00896875"/>
    <w:rsid w:val="008B6A45"/>
    <w:rsid w:val="008C5C0F"/>
    <w:rsid w:val="008D54E7"/>
    <w:rsid w:val="008E66F5"/>
    <w:rsid w:val="008F591F"/>
    <w:rsid w:val="00911E0F"/>
    <w:rsid w:val="00921690"/>
    <w:rsid w:val="0092689A"/>
    <w:rsid w:val="00965778"/>
    <w:rsid w:val="00993392"/>
    <w:rsid w:val="009A64F4"/>
    <w:rsid w:val="009E010A"/>
    <w:rsid w:val="009E7B32"/>
    <w:rsid w:val="00A07EA5"/>
    <w:rsid w:val="00A23C7E"/>
    <w:rsid w:val="00A27292"/>
    <w:rsid w:val="00A36884"/>
    <w:rsid w:val="00A40191"/>
    <w:rsid w:val="00A615EC"/>
    <w:rsid w:val="00A62F3A"/>
    <w:rsid w:val="00A658D9"/>
    <w:rsid w:val="00A73A69"/>
    <w:rsid w:val="00A82498"/>
    <w:rsid w:val="00A946CB"/>
    <w:rsid w:val="00AC733A"/>
    <w:rsid w:val="00AF3712"/>
    <w:rsid w:val="00B04527"/>
    <w:rsid w:val="00B125C1"/>
    <w:rsid w:val="00B16F74"/>
    <w:rsid w:val="00B203FD"/>
    <w:rsid w:val="00B834A0"/>
    <w:rsid w:val="00BA2694"/>
    <w:rsid w:val="00BA2A7D"/>
    <w:rsid w:val="00BA30EF"/>
    <w:rsid w:val="00BA5340"/>
    <w:rsid w:val="00BA5B99"/>
    <w:rsid w:val="00BC4A68"/>
    <w:rsid w:val="00BD7CC8"/>
    <w:rsid w:val="00C15F07"/>
    <w:rsid w:val="00C178B6"/>
    <w:rsid w:val="00C17C23"/>
    <w:rsid w:val="00C247F0"/>
    <w:rsid w:val="00C25AE4"/>
    <w:rsid w:val="00C57E3E"/>
    <w:rsid w:val="00C66681"/>
    <w:rsid w:val="00C82D3B"/>
    <w:rsid w:val="00C8700E"/>
    <w:rsid w:val="00CB0E63"/>
    <w:rsid w:val="00CB6561"/>
    <w:rsid w:val="00CB66F2"/>
    <w:rsid w:val="00CB7D9E"/>
    <w:rsid w:val="00D35B83"/>
    <w:rsid w:val="00D35DAB"/>
    <w:rsid w:val="00D43C02"/>
    <w:rsid w:val="00D55BB1"/>
    <w:rsid w:val="00D71B99"/>
    <w:rsid w:val="00D93B18"/>
    <w:rsid w:val="00DC51D8"/>
    <w:rsid w:val="00DC6274"/>
    <w:rsid w:val="00E02305"/>
    <w:rsid w:val="00E16437"/>
    <w:rsid w:val="00E2663B"/>
    <w:rsid w:val="00E324A8"/>
    <w:rsid w:val="00E3334C"/>
    <w:rsid w:val="00E46115"/>
    <w:rsid w:val="00E51FEF"/>
    <w:rsid w:val="00E66AB5"/>
    <w:rsid w:val="00E94C32"/>
    <w:rsid w:val="00E95C3F"/>
    <w:rsid w:val="00E96C92"/>
    <w:rsid w:val="00EB0184"/>
    <w:rsid w:val="00EC2D7D"/>
    <w:rsid w:val="00EC3A6B"/>
    <w:rsid w:val="00ED2576"/>
    <w:rsid w:val="00EE7A45"/>
    <w:rsid w:val="00F15FA5"/>
    <w:rsid w:val="00F30A49"/>
    <w:rsid w:val="00F410EF"/>
    <w:rsid w:val="00F6004F"/>
    <w:rsid w:val="00F81F3E"/>
    <w:rsid w:val="00F857F6"/>
    <w:rsid w:val="00FB33D7"/>
    <w:rsid w:val="00FB47C9"/>
    <w:rsid w:val="00FC4FB8"/>
    <w:rsid w:val="00FF4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FC49B6"/>
  <w15:docId w15:val="{9FAC87BC-2987-41B9-8ABB-6586076CC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272"/>
    <w:pPr>
      <w:widowControl w:val="0"/>
      <w:jc w:val="both"/>
    </w:pPr>
    <w:rPr>
      <w:kern w:val="2"/>
      <w:sz w:val="21"/>
      <w:szCs w:val="24"/>
    </w:rPr>
  </w:style>
  <w:style w:type="paragraph" w:styleId="1">
    <w:name w:val="heading 1"/>
    <w:basedOn w:val="a"/>
    <w:next w:val="a"/>
    <w:link w:val="10"/>
    <w:qFormat/>
    <w:rsid w:val="00490DD5"/>
    <w:pPr>
      <w:keepNext/>
      <w:outlineLvl w:val="0"/>
    </w:pPr>
    <w:rPr>
      <w:rFonts w:ascii="Arial" w:eastAsia="ＭＳ ゴシック"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63272"/>
    <w:pPr>
      <w:tabs>
        <w:tab w:val="center" w:pos="4252"/>
        <w:tab w:val="right" w:pos="8504"/>
      </w:tabs>
      <w:snapToGrid w:val="0"/>
    </w:pPr>
  </w:style>
  <w:style w:type="character" w:styleId="a4">
    <w:name w:val="page number"/>
    <w:basedOn w:val="a0"/>
    <w:rsid w:val="00863272"/>
  </w:style>
  <w:style w:type="paragraph" w:styleId="a5">
    <w:name w:val="header"/>
    <w:basedOn w:val="a"/>
    <w:link w:val="a6"/>
    <w:rsid w:val="00C15F07"/>
    <w:pPr>
      <w:tabs>
        <w:tab w:val="center" w:pos="4252"/>
        <w:tab w:val="right" w:pos="8504"/>
      </w:tabs>
      <w:snapToGrid w:val="0"/>
    </w:pPr>
  </w:style>
  <w:style w:type="character" w:customStyle="1" w:styleId="a6">
    <w:name w:val="ヘッダー (文字)"/>
    <w:link w:val="a5"/>
    <w:rsid w:val="00C15F07"/>
    <w:rPr>
      <w:kern w:val="2"/>
      <w:sz w:val="21"/>
      <w:szCs w:val="24"/>
    </w:rPr>
  </w:style>
  <w:style w:type="character" w:customStyle="1" w:styleId="10">
    <w:name w:val="見出し 1 (文字)"/>
    <w:link w:val="1"/>
    <w:rsid w:val="00490DD5"/>
    <w:rPr>
      <w:rFonts w:ascii="Arial" w:eastAsia="ＭＳ ゴシック" w:hAnsi="Arial"/>
      <w:kern w:val="2"/>
      <w:sz w:val="24"/>
    </w:rPr>
  </w:style>
  <w:style w:type="paragraph" w:styleId="a7">
    <w:name w:val="List Paragraph"/>
    <w:basedOn w:val="a"/>
    <w:uiPriority w:val="34"/>
    <w:qFormat/>
    <w:rsid w:val="009A64F4"/>
    <w:pPr>
      <w:ind w:leftChars="400" w:left="840"/>
    </w:pPr>
  </w:style>
  <w:style w:type="table" w:styleId="a8">
    <w:name w:val="Table Grid"/>
    <w:basedOn w:val="a1"/>
    <w:rsid w:val="0055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rsid w:val="00C17C23"/>
    <w:rPr>
      <w:color w:val="0000FF" w:themeColor="hyperlink"/>
      <w:u w:val="single"/>
    </w:rPr>
  </w:style>
  <w:style w:type="paragraph" w:styleId="aa">
    <w:name w:val="Date"/>
    <w:basedOn w:val="a"/>
    <w:next w:val="a"/>
    <w:link w:val="ab"/>
    <w:rsid w:val="005F6294"/>
  </w:style>
  <w:style w:type="character" w:customStyle="1" w:styleId="ab">
    <w:name w:val="日付 (文字)"/>
    <w:basedOn w:val="a0"/>
    <w:link w:val="aa"/>
    <w:rsid w:val="005F6294"/>
    <w:rPr>
      <w:kern w:val="2"/>
      <w:sz w:val="21"/>
      <w:szCs w:val="24"/>
    </w:rPr>
  </w:style>
  <w:style w:type="paragraph" w:styleId="ac">
    <w:name w:val="Balloon Text"/>
    <w:basedOn w:val="a"/>
    <w:link w:val="ad"/>
    <w:rsid w:val="001E2114"/>
    <w:rPr>
      <w:rFonts w:asciiTheme="majorHAnsi" w:eastAsiaTheme="majorEastAsia" w:hAnsiTheme="majorHAnsi" w:cstheme="majorBidi"/>
      <w:sz w:val="18"/>
      <w:szCs w:val="18"/>
    </w:rPr>
  </w:style>
  <w:style w:type="character" w:customStyle="1" w:styleId="ad">
    <w:name w:val="吹き出し (文字)"/>
    <w:basedOn w:val="a0"/>
    <w:link w:val="ac"/>
    <w:rsid w:val="001E211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146187">
      <w:bodyDiv w:val="1"/>
      <w:marLeft w:val="0"/>
      <w:marRight w:val="0"/>
      <w:marTop w:val="0"/>
      <w:marBottom w:val="0"/>
      <w:divBdr>
        <w:top w:val="none" w:sz="0" w:space="0" w:color="auto"/>
        <w:left w:val="none" w:sz="0" w:space="0" w:color="auto"/>
        <w:bottom w:val="none" w:sz="0" w:space="0" w:color="auto"/>
        <w:right w:val="none" w:sz="0" w:space="0" w:color="auto"/>
      </w:divBdr>
    </w:div>
    <w:div w:id="127358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4E8CB-DBC3-4022-A797-043E6FD6D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263</Words>
  <Characters>1503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0035343</dc:creator>
  <cp:lastModifiedBy>塩崎 竜哉</cp:lastModifiedBy>
  <cp:revision>5</cp:revision>
  <cp:lastPrinted>2024-06-21T08:35:00Z</cp:lastPrinted>
  <dcterms:created xsi:type="dcterms:W3CDTF">2025-05-22T02:31:00Z</dcterms:created>
  <dcterms:modified xsi:type="dcterms:W3CDTF">2025-05-26T00:52:00Z</dcterms:modified>
</cp:coreProperties>
</file>