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99" w:rsidRDefault="008B3499" w:rsidP="00E45661">
      <w:pPr>
        <w:jc w:val="center"/>
        <w:rPr>
          <w:rFonts w:asciiTheme="majorEastAsia" w:eastAsiaTheme="majorEastAsia" w:hAnsiTheme="majorEastAsia"/>
          <w:b/>
          <w:sz w:val="24"/>
        </w:rPr>
      </w:pPr>
      <w:r>
        <w:rPr>
          <w:noProof/>
        </w:rPr>
        <mc:AlternateContent>
          <mc:Choice Requires="wps">
            <w:drawing>
              <wp:anchor distT="0" distB="0" distL="114300" distR="114300" simplePos="0" relativeHeight="251659264" behindDoc="0" locked="0" layoutInCell="1" allowOverlap="1" wp14:anchorId="04FEADE1" wp14:editId="39615274">
                <wp:simplePos x="0" y="0"/>
                <wp:positionH relativeFrom="column">
                  <wp:posOffset>3175635</wp:posOffset>
                </wp:positionH>
                <wp:positionV relativeFrom="paragraph">
                  <wp:posOffset>-841375</wp:posOffset>
                </wp:positionV>
                <wp:extent cx="3076575" cy="7239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723900"/>
                        </a:xfrm>
                        <a:prstGeom prst="rect">
                          <a:avLst/>
                        </a:prstGeom>
                        <a:solidFill>
                          <a:srgbClr val="FFFFFF"/>
                        </a:solidFill>
                        <a:ln w="9525">
                          <a:solidFill>
                            <a:srgbClr val="000000"/>
                          </a:solidFill>
                          <a:miter lim="800000"/>
                          <a:headEnd/>
                          <a:tailEnd/>
                        </a:ln>
                      </wps:spPr>
                      <wps:txbx>
                        <w:txbxContent>
                          <w:p w:rsidR="00322CD3" w:rsidRPr="002475EA" w:rsidRDefault="00A00494" w:rsidP="008B3499">
                            <w:pPr>
                              <w:spacing w:line="140" w:lineRule="atLeast"/>
                              <w:jc w:val="right"/>
                              <w:rPr>
                                <w:sz w:val="18"/>
                              </w:rPr>
                            </w:pPr>
                            <w:r>
                              <w:rPr>
                                <w:rFonts w:hint="eastAsia"/>
                                <w:sz w:val="18"/>
                              </w:rPr>
                              <w:t>令和元</w:t>
                            </w:r>
                            <w:r w:rsidR="00E26FEE">
                              <w:rPr>
                                <w:rFonts w:hint="eastAsia"/>
                                <w:sz w:val="18"/>
                              </w:rPr>
                              <w:t>（</w:t>
                            </w:r>
                            <w:r w:rsidR="00E26FEE">
                              <w:rPr>
                                <w:rFonts w:hint="eastAsia"/>
                                <w:sz w:val="18"/>
                              </w:rPr>
                              <w:t>2019</w:t>
                            </w:r>
                            <w:r>
                              <w:rPr>
                                <w:rFonts w:hint="eastAsia"/>
                                <w:sz w:val="18"/>
                              </w:rPr>
                              <w:t>）年５</w:t>
                            </w:r>
                            <w:r w:rsidR="00E26FEE">
                              <w:rPr>
                                <w:rFonts w:hint="eastAsia"/>
                                <w:sz w:val="18"/>
                              </w:rPr>
                              <w:t>月</w:t>
                            </w:r>
                            <w:r w:rsidR="001478D6">
                              <w:rPr>
                                <w:rFonts w:hint="eastAsia"/>
                                <w:sz w:val="18"/>
                              </w:rPr>
                              <w:t>2</w:t>
                            </w:r>
                            <w:r w:rsidR="003F0665">
                              <w:rPr>
                                <w:rFonts w:hint="eastAsia"/>
                                <w:sz w:val="18"/>
                              </w:rPr>
                              <w:t>8</w:t>
                            </w:r>
                            <w:r w:rsidR="001478D6">
                              <w:rPr>
                                <w:rFonts w:hint="eastAsia"/>
                                <w:sz w:val="18"/>
                              </w:rPr>
                              <w:t xml:space="preserve">日　</w:t>
                            </w:r>
                            <w:r w:rsidR="00F47959">
                              <w:rPr>
                                <w:rFonts w:hint="eastAsia"/>
                                <w:sz w:val="18"/>
                              </w:rPr>
                              <w:t>パブリックコメント</w:t>
                            </w:r>
                            <w:r w:rsidR="00E26FEE">
                              <w:rPr>
                                <w:rFonts w:hint="eastAsia"/>
                                <w:sz w:val="18"/>
                              </w:rPr>
                              <w:t>資料</w:t>
                            </w:r>
                          </w:p>
                          <w:p w:rsidR="004D03F5" w:rsidRDefault="002475EA" w:rsidP="008B3499">
                            <w:pPr>
                              <w:spacing w:line="140" w:lineRule="atLeast"/>
                              <w:jc w:val="right"/>
                              <w:rPr>
                                <w:sz w:val="18"/>
                              </w:rPr>
                            </w:pPr>
                            <w:r w:rsidRPr="002475EA">
                              <w:rPr>
                                <w:rFonts w:hint="eastAsia"/>
                                <w:sz w:val="18"/>
                              </w:rPr>
                              <w:t>子ども支援課作成</w:t>
                            </w:r>
                            <w:r w:rsidR="0087310E">
                              <w:rPr>
                                <w:rFonts w:hint="eastAsia"/>
                                <w:sz w:val="18"/>
                              </w:rPr>
                              <w:t xml:space="preserve">　担当課長：伊藤</w:t>
                            </w:r>
                          </w:p>
                          <w:p w:rsidR="00322CD3" w:rsidRPr="002475EA" w:rsidRDefault="0087310E" w:rsidP="008B3499">
                            <w:pPr>
                              <w:spacing w:line="140" w:lineRule="atLeast"/>
                              <w:jc w:val="right"/>
                              <w:rPr>
                                <w:sz w:val="18"/>
                              </w:rPr>
                            </w:pPr>
                            <w:r>
                              <w:rPr>
                                <w:rFonts w:hint="eastAsia"/>
                                <w:sz w:val="18"/>
                              </w:rPr>
                              <w:t xml:space="preserve">　担当：丹羽</w:t>
                            </w:r>
                            <w:r w:rsidR="004F2BFE">
                              <w:rPr>
                                <w:rFonts w:hint="eastAsia"/>
                                <w:sz w:val="18"/>
                              </w:rPr>
                              <w:t>、原</w:t>
                            </w:r>
                            <w:r w:rsidR="004D03F5">
                              <w:rPr>
                                <w:rFonts w:hint="eastAsia"/>
                                <w:sz w:val="18"/>
                              </w:rPr>
                              <w:t xml:space="preserve">　内線</w:t>
                            </w:r>
                            <w:r w:rsidR="004D03F5">
                              <w:rPr>
                                <w:rFonts w:hint="eastAsia"/>
                                <w:sz w:val="18"/>
                              </w:rPr>
                              <w:t>2352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0.05pt;margin-top:-66.25pt;width:242.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">
                <v:textbox>
                  <w:txbxContent>
                    <w:p w:rsidR="00322CD3" w:rsidRPr="002475EA" w:rsidRDefault="00A00494" w:rsidP="008B3499">
                      <w:pPr>
                        <w:spacing w:line="140" w:lineRule="atLeast"/>
                        <w:jc w:val="right"/>
                        <w:rPr>
                          <w:sz w:val="18"/>
                        </w:rPr>
                      </w:pPr>
                      <w:r>
                        <w:rPr>
                          <w:rFonts w:hint="eastAsia"/>
                          <w:sz w:val="18"/>
                        </w:rPr>
                        <w:t>令和元</w:t>
                      </w:r>
                      <w:r w:rsidR="00E26FEE">
                        <w:rPr>
                          <w:rFonts w:hint="eastAsia"/>
                          <w:sz w:val="18"/>
                        </w:rPr>
                        <w:t>（</w:t>
                      </w:r>
                      <w:r w:rsidR="00E26FEE">
                        <w:rPr>
                          <w:rFonts w:hint="eastAsia"/>
                          <w:sz w:val="18"/>
                        </w:rPr>
                        <w:t>2019</w:t>
                      </w:r>
                      <w:r>
                        <w:rPr>
                          <w:rFonts w:hint="eastAsia"/>
                          <w:sz w:val="18"/>
                        </w:rPr>
                        <w:t>）年５</w:t>
                      </w:r>
                      <w:r w:rsidR="00E26FEE">
                        <w:rPr>
                          <w:rFonts w:hint="eastAsia"/>
                          <w:sz w:val="18"/>
                        </w:rPr>
                        <w:t>月</w:t>
                      </w:r>
                      <w:r w:rsidR="001478D6">
                        <w:rPr>
                          <w:rFonts w:hint="eastAsia"/>
                          <w:sz w:val="18"/>
                        </w:rPr>
                        <w:t>2</w:t>
                      </w:r>
                      <w:r w:rsidR="003F0665">
                        <w:rPr>
                          <w:rFonts w:hint="eastAsia"/>
                          <w:sz w:val="18"/>
                        </w:rPr>
                        <w:t>8</w:t>
                      </w:r>
                      <w:r w:rsidR="001478D6">
                        <w:rPr>
                          <w:rFonts w:hint="eastAsia"/>
                          <w:sz w:val="18"/>
                        </w:rPr>
                        <w:t xml:space="preserve">日　</w:t>
                      </w:r>
                      <w:r w:rsidR="00F47959">
                        <w:rPr>
                          <w:rFonts w:hint="eastAsia"/>
                          <w:sz w:val="18"/>
                        </w:rPr>
                        <w:t>パブリックコメント</w:t>
                      </w:r>
                      <w:r w:rsidR="00E26FEE">
                        <w:rPr>
                          <w:rFonts w:hint="eastAsia"/>
                          <w:sz w:val="18"/>
                        </w:rPr>
                        <w:t>資料</w:t>
                      </w:r>
                    </w:p>
                    <w:p w:rsidR="004D03F5" w:rsidRDefault="002475EA" w:rsidP="008B3499">
                      <w:pPr>
                        <w:spacing w:line="140" w:lineRule="atLeast"/>
                        <w:jc w:val="right"/>
                        <w:rPr>
                          <w:sz w:val="18"/>
                        </w:rPr>
                      </w:pPr>
                      <w:r w:rsidRPr="002475EA">
                        <w:rPr>
                          <w:rFonts w:hint="eastAsia"/>
                          <w:sz w:val="18"/>
                        </w:rPr>
                        <w:t>子ども支援課作成</w:t>
                      </w:r>
                      <w:r w:rsidR="0087310E">
                        <w:rPr>
                          <w:rFonts w:hint="eastAsia"/>
                          <w:sz w:val="18"/>
                        </w:rPr>
                        <w:t xml:space="preserve">　担当課長：伊藤</w:t>
                      </w:r>
                    </w:p>
                    <w:p w:rsidR="00322CD3" w:rsidRPr="002475EA" w:rsidRDefault="0087310E" w:rsidP="008B3499">
                      <w:pPr>
                        <w:spacing w:line="140" w:lineRule="atLeast"/>
                        <w:jc w:val="right"/>
                        <w:rPr>
                          <w:sz w:val="18"/>
                        </w:rPr>
                      </w:pPr>
                      <w:r>
                        <w:rPr>
                          <w:rFonts w:hint="eastAsia"/>
                          <w:sz w:val="18"/>
                        </w:rPr>
                        <w:t xml:space="preserve">　担当：丹羽</w:t>
                      </w:r>
                      <w:r w:rsidR="004F2BFE">
                        <w:rPr>
                          <w:rFonts w:hint="eastAsia"/>
                          <w:sz w:val="18"/>
                        </w:rPr>
                        <w:t>、原</w:t>
                      </w:r>
                      <w:r w:rsidR="004D03F5">
                        <w:rPr>
                          <w:rFonts w:hint="eastAsia"/>
                          <w:sz w:val="18"/>
                        </w:rPr>
                        <w:t xml:space="preserve">　内線</w:t>
                      </w:r>
                      <w:r w:rsidR="004D03F5">
                        <w:rPr>
                          <w:rFonts w:hint="eastAsia"/>
                          <w:sz w:val="18"/>
                        </w:rPr>
                        <w:t>2352</w:t>
                      </w:r>
                    </w:p>
                  </w:txbxContent>
                </v:textbox>
              </v:shape>
            </w:pict>
          </mc:Fallback>
        </mc:AlternateContent>
      </w:r>
    </w:p>
    <w:p w:rsidR="00887F03" w:rsidRPr="00E45661" w:rsidRDefault="00E45661" w:rsidP="003F0665">
      <w:pPr>
        <w:spacing w:line="420" w:lineRule="exact"/>
        <w:jc w:val="center"/>
        <w:rPr>
          <w:rFonts w:asciiTheme="majorEastAsia" w:eastAsiaTheme="majorEastAsia" w:hAnsiTheme="majorEastAsia"/>
          <w:b/>
          <w:sz w:val="24"/>
        </w:rPr>
      </w:pPr>
      <w:r w:rsidRPr="00E45661">
        <w:rPr>
          <w:rFonts w:asciiTheme="majorEastAsia" w:eastAsiaTheme="majorEastAsia" w:hAnsiTheme="majorEastAsia" w:hint="eastAsia"/>
          <w:b/>
          <w:sz w:val="24"/>
        </w:rPr>
        <w:t>（仮称）小泉交流センター</w:t>
      </w:r>
      <w:r w:rsidR="00412FC1">
        <w:rPr>
          <w:rFonts w:asciiTheme="majorEastAsia" w:eastAsiaTheme="majorEastAsia" w:hAnsiTheme="majorEastAsia" w:hint="eastAsia"/>
          <w:b/>
          <w:sz w:val="24"/>
        </w:rPr>
        <w:t>の設置及び管理に関する</w:t>
      </w:r>
      <w:r w:rsidRPr="00E45661">
        <w:rPr>
          <w:rFonts w:asciiTheme="majorEastAsia" w:eastAsiaTheme="majorEastAsia" w:hAnsiTheme="majorEastAsia" w:hint="eastAsia"/>
          <w:b/>
          <w:sz w:val="24"/>
        </w:rPr>
        <w:t>条例について</w:t>
      </w:r>
    </w:p>
    <w:p w:rsidR="00B1632F" w:rsidRDefault="00B1632F" w:rsidP="003F0665">
      <w:pPr>
        <w:spacing w:line="420" w:lineRule="exact"/>
      </w:pPr>
    </w:p>
    <w:p w:rsidR="00F47959" w:rsidRDefault="00F47959" w:rsidP="003F0665">
      <w:pPr>
        <w:spacing w:line="420" w:lineRule="exact"/>
      </w:pPr>
      <w:r>
        <w:rPr>
          <w:rFonts w:hint="eastAsia"/>
        </w:rPr>
        <w:t xml:space="preserve">　</w:t>
      </w:r>
      <w:r w:rsidR="00CA66C4">
        <w:rPr>
          <w:rFonts w:hint="eastAsia"/>
        </w:rPr>
        <w:t>老朽化した大原児童館については、複合施設である（仮称）小泉交流センターとして現在多治見市小泉町において整備を進めています。今年度で整備を完了し、令和２年の開設に向けて、</w:t>
      </w:r>
      <w:r>
        <w:rPr>
          <w:rFonts w:hint="eastAsia"/>
        </w:rPr>
        <w:t>設置及び管理に関する条例を制定します。</w:t>
      </w:r>
      <w:bookmarkStart w:id="0" w:name="_GoBack"/>
      <w:bookmarkEnd w:id="0"/>
    </w:p>
    <w:p w:rsidR="00F47959" w:rsidRDefault="00F47959" w:rsidP="003F0665">
      <w:pPr>
        <w:spacing w:line="420" w:lineRule="exact"/>
      </w:pPr>
    </w:p>
    <w:p w:rsidR="00F47959" w:rsidRPr="00F47959" w:rsidRDefault="00F47959" w:rsidP="003F0665">
      <w:pPr>
        <w:spacing w:line="420" w:lineRule="exact"/>
        <w:rPr>
          <w:rFonts w:asciiTheme="majorEastAsia" w:eastAsiaTheme="majorEastAsia" w:hAnsiTheme="majorEastAsia"/>
        </w:rPr>
      </w:pPr>
      <w:r w:rsidRPr="00F47959">
        <w:rPr>
          <w:rFonts w:asciiTheme="majorEastAsia" w:eastAsiaTheme="majorEastAsia" w:hAnsiTheme="majorEastAsia" w:hint="eastAsia"/>
        </w:rPr>
        <w:t>１．（仮称）小泉交流センターの設置及び管理に関する条例</w:t>
      </w:r>
      <w:r>
        <w:rPr>
          <w:rFonts w:asciiTheme="majorEastAsia" w:eastAsiaTheme="majorEastAsia" w:hAnsiTheme="majorEastAsia" w:hint="eastAsia"/>
        </w:rPr>
        <w:t>（案）概要</w:t>
      </w:r>
    </w:p>
    <w:tbl>
      <w:tblPr>
        <w:tblStyle w:val="aa"/>
        <w:tblW w:w="0" w:type="auto"/>
        <w:tblInd w:w="250" w:type="dxa"/>
        <w:tblLayout w:type="fixed"/>
        <w:tblLook w:val="04A0" w:firstRow="1" w:lastRow="0" w:firstColumn="1" w:lastColumn="0" w:noHBand="0" w:noVBand="1"/>
      </w:tblPr>
      <w:tblGrid>
        <w:gridCol w:w="851"/>
        <w:gridCol w:w="1701"/>
        <w:gridCol w:w="6945"/>
      </w:tblGrid>
      <w:tr w:rsidR="00F47959" w:rsidTr="003F0665">
        <w:tc>
          <w:tcPr>
            <w:tcW w:w="851" w:type="dxa"/>
            <w:tcBorders>
              <w:right w:val="nil"/>
            </w:tcBorders>
          </w:tcPr>
          <w:p w:rsidR="00F47959" w:rsidRDefault="00F47959" w:rsidP="003F0665">
            <w:pPr>
              <w:spacing w:line="420" w:lineRule="exact"/>
              <w:jc w:val="center"/>
            </w:pPr>
            <w:r>
              <w:rPr>
                <w:rFonts w:hint="eastAsia"/>
              </w:rPr>
              <w:t>（１）</w:t>
            </w:r>
          </w:p>
        </w:tc>
        <w:tc>
          <w:tcPr>
            <w:tcW w:w="1701" w:type="dxa"/>
            <w:tcBorders>
              <w:left w:val="nil"/>
            </w:tcBorders>
          </w:tcPr>
          <w:p w:rsidR="00F47959" w:rsidRDefault="00F47959" w:rsidP="003F0665">
            <w:pPr>
              <w:spacing w:line="420" w:lineRule="exact"/>
            </w:pPr>
            <w:r>
              <w:rPr>
                <w:rFonts w:hint="eastAsia"/>
              </w:rPr>
              <w:t>設置目的</w:t>
            </w:r>
          </w:p>
          <w:p w:rsidR="008B3499" w:rsidRDefault="008B3499" w:rsidP="003F0665">
            <w:pPr>
              <w:spacing w:line="420" w:lineRule="exact"/>
            </w:pPr>
            <w:r>
              <w:rPr>
                <w:rFonts w:hint="eastAsia"/>
              </w:rPr>
              <w:t>（条例第１条）</w:t>
            </w:r>
          </w:p>
        </w:tc>
        <w:tc>
          <w:tcPr>
            <w:tcW w:w="6945" w:type="dxa"/>
          </w:tcPr>
          <w:p w:rsidR="00F47959" w:rsidRPr="009F025D" w:rsidRDefault="009F025D" w:rsidP="003F0665">
            <w:pPr>
              <w:spacing w:line="420" w:lineRule="exact"/>
              <w:rPr>
                <w:rFonts w:asciiTheme="minorEastAsia" w:hAnsiTheme="minorEastAsia"/>
              </w:rPr>
            </w:pPr>
            <w:r w:rsidRPr="009F025D">
              <w:rPr>
                <w:rFonts w:asciiTheme="minorEastAsia" w:hAnsiTheme="minorEastAsia" w:cs="ＭＳ ゴシック" w:hint="eastAsia"/>
                <w:spacing w:val="5"/>
                <w:kern w:val="0"/>
                <w:szCs w:val="21"/>
                <w:lang w:val="ja-JP"/>
              </w:rPr>
              <w:t>多世代交流の促進並びに多機能化による市民の利便性の向上並びに児童の健康の増進及び情操のかん養を図る</w:t>
            </w:r>
          </w:p>
        </w:tc>
      </w:tr>
      <w:tr w:rsidR="00F47959" w:rsidTr="003F0665">
        <w:tc>
          <w:tcPr>
            <w:tcW w:w="851" w:type="dxa"/>
            <w:tcBorders>
              <w:right w:val="nil"/>
            </w:tcBorders>
          </w:tcPr>
          <w:p w:rsidR="00F47959" w:rsidRDefault="009F025D" w:rsidP="003F0665">
            <w:pPr>
              <w:spacing w:line="420" w:lineRule="exact"/>
              <w:jc w:val="center"/>
            </w:pPr>
            <w:r>
              <w:rPr>
                <w:rFonts w:hint="eastAsia"/>
              </w:rPr>
              <w:t>（２）</w:t>
            </w:r>
          </w:p>
        </w:tc>
        <w:tc>
          <w:tcPr>
            <w:tcW w:w="1701" w:type="dxa"/>
            <w:tcBorders>
              <w:left w:val="nil"/>
            </w:tcBorders>
          </w:tcPr>
          <w:p w:rsidR="00F47959" w:rsidRDefault="009F025D" w:rsidP="003F0665">
            <w:pPr>
              <w:spacing w:line="420" w:lineRule="exact"/>
            </w:pPr>
            <w:r>
              <w:rPr>
                <w:rFonts w:hint="eastAsia"/>
              </w:rPr>
              <w:t>名称及び位置</w:t>
            </w:r>
          </w:p>
          <w:p w:rsidR="008B3499" w:rsidRDefault="008B3499" w:rsidP="003F0665">
            <w:pPr>
              <w:spacing w:line="420" w:lineRule="exact"/>
            </w:pPr>
            <w:r>
              <w:rPr>
                <w:rFonts w:hint="eastAsia"/>
              </w:rPr>
              <w:t>（条例第２条）</w:t>
            </w:r>
          </w:p>
        </w:tc>
        <w:tc>
          <w:tcPr>
            <w:tcW w:w="6945" w:type="dxa"/>
          </w:tcPr>
          <w:p w:rsidR="00F47959" w:rsidRDefault="009F025D" w:rsidP="003F0665">
            <w:pPr>
              <w:spacing w:line="420" w:lineRule="exact"/>
            </w:pPr>
            <w:r>
              <w:rPr>
                <w:rFonts w:hint="eastAsia"/>
              </w:rPr>
              <w:t>①名称　小泉交流センター</w:t>
            </w:r>
          </w:p>
          <w:p w:rsidR="009F025D" w:rsidRDefault="009F025D" w:rsidP="003F0665">
            <w:pPr>
              <w:spacing w:line="420" w:lineRule="exact"/>
            </w:pPr>
            <w:r>
              <w:rPr>
                <w:rFonts w:hint="eastAsia"/>
              </w:rPr>
              <w:t>②位置　多治見市小泉町７丁目</w:t>
            </w:r>
            <w:r>
              <w:rPr>
                <w:rFonts w:hint="eastAsia"/>
              </w:rPr>
              <w:t>178</w:t>
            </w:r>
            <w:r>
              <w:rPr>
                <w:rFonts w:hint="eastAsia"/>
              </w:rPr>
              <w:t>番地</w:t>
            </w:r>
          </w:p>
        </w:tc>
      </w:tr>
      <w:tr w:rsidR="00F47959" w:rsidTr="003F0665">
        <w:tc>
          <w:tcPr>
            <w:tcW w:w="851" w:type="dxa"/>
            <w:tcBorders>
              <w:right w:val="nil"/>
            </w:tcBorders>
          </w:tcPr>
          <w:p w:rsidR="00F47959" w:rsidRDefault="009F025D" w:rsidP="003F0665">
            <w:pPr>
              <w:spacing w:line="420" w:lineRule="exact"/>
              <w:jc w:val="center"/>
            </w:pPr>
            <w:r>
              <w:rPr>
                <w:rFonts w:hint="eastAsia"/>
              </w:rPr>
              <w:t>（３）</w:t>
            </w:r>
          </w:p>
        </w:tc>
        <w:tc>
          <w:tcPr>
            <w:tcW w:w="1701" w:type="dxa"/>
            <w:tcBorders>
              <w:left w:val="nil"/>
            </w:tcBorders>
          </w:tcPr>
          <w:p w:rsidR="00F47959" w:rsidRDefault="009F025D" w:rsidP="003F0665">
            <w:pPr>
              <w:spacing w:line="420" w:lineRule="exact"/>
            </w:pPr>
            <w:r>
              <w:rPr>
                <w:rFonts w:hint="eastAsia"/>
              </w:rPr>
              <w:t>施設</w:t>
            </w:r>
          </w:p>
          <w:p w:rsidR="008B3499" w:rsidRDefault="008B3499" w:rsidP="003F0665">
            <w:pPr>
              <w:spacing w:line="420" w:lineRule="exact"/>
            </w:pPr>
            <w:r>
              <w:rPr>
                <w:rFonts w:hint="eastAsia"/>
              </w:rPr>
              <w:t>（条例第３条）</w:t>
            </w:r>
          </w:p>
        </w:tc>
        <w:tc>
          <w:tcPr>
            <w:tcW w:w="6945" w:type="dxa"/>
          </w:tcPr>
          <w:p w:rsidR="00F47959" w:rsidRDefault="009F025D" w:rsidP="003F0665">
            <w:pPr>
              <w:spacing w:line="420" w:lineRule="exact"/>
            </w:pPr>
            <w:r>
              <w:rPr>
                <w:rFonts w:hint="eastAsia"/>
              </w:rPr>
              <w:t>次の施設を置く</w:t>
            </w:r>
          </w:p>
          <w:p w:rsidR="009F025D" w:rsidRDefault="009F025D" w:rsidP="003F0665">
            <w:pPr>
              <w:spacing w:line="420" w:lineRule="exact"/>
              <w:ind w:left="210" w:hangingChars="100" w:hanging="210"/>
            </w:pPr>
            <w:r>
              <w:rPr>
                <w:rFonts w:hint="eastAsia"/>
              </w:rPr>
              <w:t>①地域交流スペース（会議室、郷土資料コーナー及び運動場）</w:t>
            </w:r>
          </w:p>
          <w:p w:rsidR="009F025D" w:rsidRDefault="009F025D" w:rsidP="003F0665">
            <w:pPr>
              <w:spacing w:line="420" w:lineRule="exact"/>
              <w:ind w:left="210" w:hangingChars="100" w:hanging="210"/>
            </w:pPr>
            <w:r>
              <w:rPr>
                <w:rFonts w:hint="eastAsia"/>
              </w:rPr>
              <w:t>②児童福祉法の規定による多治見市小泉児童センター</w:t>
            </w:r>
          </w:p>
        </w:tc>
      </w:tr>
      <w:tr w:rsidR="00F47959" w:rsidTr="003F0665">
        <w:tc>
          <w:tcPr>
            <w:tcW w:w="851" w:type="dxa"/>
            <w:tcBorders>
              <w:right w:val="nil"/>
            </w:tcBorders>
          </w:tcPr>
          <w:p w:rsidR="00F47959" w:rsidRDefault="009F025D" w:rsidP="003F0665">
            <w:pPr>
              <w:spacing w:line="420" w:lineRule="exact"/>
              <w:jc w:val="center"/>
            </w:pPr>
            <w:r>
              <w:rPr>
                <w:rFonts w:hint="eastAsia"/>
              </w:rPr>
              <w:t>（４）</w:t>
            </w:r>
          </w:p>
        </w:tc>
        <w:tc>
          <w:tcPr>
            <w:tcW w:w="1701" w:type="dxa"/>
            <w:tcBorders>
              <w:left w:val="nil"/>
            </w:tcBorders>
          </w:tcPr>
          <w:p w:rsidR="00F47959" w:rsidRDefault="009F025D" w:rsidP="003F0665">
            <w:pPr>
              <w:spacing w:line="420" w:lineRule="exact"/>
            </w:pPr>
            <w:r>
              <w:rPr>
                <w:rFonts w:hint="eastAsia"/>
              </w:rPr>
              <w:t>事業</w:t>
            </w:r>
          </w:p>
          <w:p w:rsidR="008B3499" w:rsidRDefault="008B3499" w:rsidP="003F0665">
            <w:pPr>
              <w:spacing w:line="420" w:lineRule="exact"/>
            </w:pPr>
            <w:r>
              <w:rPr>
                <w:rFonts w:hint="eastAsia"/>
              </w:rPr>
              <w:t>（条例第４条）</w:t>
            </w:r>
          </w:p>
        </w:tc>
        <w:tc>
          <w:tcPr>
            <w:tcW w:w="6945" w:type="dxa"/>
          </w:tcPr>
          <w:p w:rsidR="00F47959" w:rsidRDefault="009F025D" w:rsidP="003F0665">
            <w:pPr>
              <w:spacing w:line="420" w:lineRule="exact"/>
            </w:pPr>
            <w:r>
              <w:rPr>
                <w:rFonts w:hint="eastAsia"/>
              </w:rPr>
              <w:t>①地域交流スペース</w:t>
            </w:r>
          </w:p>
          <w:p w:rsidR="009F025D" w:rsidRDefault="009F025D" w:rsidP="003F0665">
            <w:pPr>
              <w:spacing w:line="420" w:lineRule="exact"/>
            </w:pPr>
            <w:r>
              <w:rPr>
                <w:rFonts w:hint="eastAsia"/>
              </w:rPr>
              <w:t>１）会議、展示会及び市民活動のための施設提供</w:t>
            </w:r>
          </w:p>
          <w:p w:rsidR="009F025D" w:rsidRDefault="009F025D" w:rsidP="003F0665">
            <w:pPr>
              <w:spacing w:line="420" w:lineRule="exact"/>
              <w:ind w:left="420" w:hangingChars="200" w:hanging="420"/>
            </w:pPr>
            <w:r>
              <w:rPr>
                <w:rFonts w:hint="eastAsia"/>
              </w:rPr>
              <w:t>２）その他地域交流の促進のための施設提供に関すること</w:t>
            </w:r>
          </w:p>
          <w:p w:rsidR="009F025D" w:rsidRDefault="009F025D" w:rsidP="003F0665">
            <w:pPr>
              <w:spacing w:line="420" w:lineRule="exact"/>
              <w:ind w:left="420" w:hangingChars="200" w:hanging="420"/>
            </w:pPr>
            <w:r>
              <w:rPr>
                <w:rFonts w:hint="eastAsia"/>
              </w:rPr>
              <w:t>②多治見市小泉児童センター</w:t>
            </w:r>
          </w:p>
          <w:p w:rsidR="009F025D" w:rsidRDefault="009F025D" w:rsidP="003F0665">
            <w:pPr>
              <w:spacing w:line="420" w:lineRule="exact"/>
              <w:ind w:left="420" w:hangingChars="200" w:hanging="420"/>
            </w:pPr>
            <w:r>
              <w:rPr>
                <w:rFonts w:hint="eastAsia"/>
              </w:rPr>
              <w:t>１</w:t>
            </w:r>
            <w:r w:rsidR="003F0665">
              <w:rPr>
                <w:rFonts w:hint="eastAsia"/>
              </w:rPr>
              <w:t>）運動を主とする遊びを通して行う児童の体力増進指導に関すること</w:t>
            </w:r>
          </w:p>
          <w:p w:rsidR="009F025D" w:rsidRDefault="009F025D" w:rsidP="003F0665">
            <w:pPr>
              <w:spacing w:line="420" w:lineRule="exact"/>
              <w:ind w:left="420" w:hangingChars="200" w:hanging="420"/>
            </w:pPr>
            <w:r>
              <w:rPr>
                <w:rFonts w:hint="eastAsia"/>
              </w:rPr>
              <w:t>２</w:t>
            </w:r>
            <w:r w:rsidR="003F0665">
              <w:rPr>
                <w:rFonts w:hint="eastAsia"/>
              </w:rPr>
              <w:t>）健全な遊びを通して行う児童の集団的及び個別的指導に関すること</w:t>
            </w:r>
          </w:p>
          <w:p w:rsidR="009F025D" w:rsidRDefault="003F0665" w:rsidP="003F0665">
            <w:pPr>
              <w:spacing w:line="420" w:lineRule="exact"/>
              <w:ind w:left="420" w:hangingChars="200" w:hanging="420"/>
            </w:pPr>
            <w:r>
              <w:rPr>
                <w:rFonts w:hint="eastAsia"/>
              </w:rPr>
              <w:t>３）子ども会、母親クラブ等の地域組織活動の育成助長に関すること</w:t>
            </w:r>
          </w:p>
          <w:p w:rsidR="009F025D" w:rsidRDefault="009F025D" w:rsidP="003F0665">
            <w:pPr>
              <w:spacing w:line="420" w:lineRule="exact"/>
              <w:ind w:left="420" w:hangingChars="200" w:hanging="420"/>
            </w:pPr>
            <w:r>
              <w:rPr>
                <w:rFonts w:hint="eastAsia"/>
              </w:rPr>
              <w:t>４）その他児童の健康を増進し、又は情操を豊かにするために必要な事業</w:t>
            </w:r>
          </w:p>
        </w:tc>
      </w:tr>
      <w:tr w:rsidR="00F47959" w:rsidTr="003F0665">
        <w:tc>
          <w:tcPr>
            <w:tcW w:w="851" w:type="dxa"/>
            <w:tcBorders>
              <w:right w:val="nil"/>
            </w:tcBorders>
          </w:tcPr>
          <w:p w:rsidR="00F47959" w:rsidRDefault="008B3499" w:rsidP="003F0665">
            <w:pPr>
              <w:spacing w:line="420" w:lineRule="exact"/>
              <w:jc w:val="center"/>
            </w:pPr>
            <w:r>
              <w:rPr>
                <w:rFonts w:hint="eastAsia"/>
              </w:rPr>
              <w:t>（５）</w:t>
            </w:r>
          </w:p>
        </w:tc>
        <w:tc>
          <w:tcPr>
            <w:tcW w:w="1701" w:type="dxa"/>
            <w:tcBorders>
              <w:left w:val="nil"/>
            </w:tcBorders>
          </w:tcPr>
          <w:p w:rsidR="00F47959" w:rsidRDefault="008B3499" w:rsidP="003F0665">
            <w:pPr>
              <w:spacing w:line="420" w:lineRule="exact"/>
            </w:pPr>
            <w:r>
              <w:rPr>
                <w:rFonts w:hint="eastAsia"/>
              </w:rPr>
              <w:t>開館時間</w:t>
            </w:r>
          </w:p>
          <w:p w:rsidR="008B3499" w:rsidRDefault="008B3499" w:rsidP="003F0665">
            <w:pPr>
              <w:spacing w:line="420" w:lineRule="exact"/>
            </w:pPr>
            <w:r>
              <w:rPr>
                <w:rFonts w:hint="eastAsia"/>
              </w:rPr>
              <w:t>（規則第２条）</w:t>
            </w:r>
          </w:p>
        </w:tc>
        <w:tc>
          <w:tcPr>
            <w:tcW w:w="6945" w:type="dxa"/>
          </w:tcPr>
          <w:p w:rsidR="00F47959" w:rsidRDefault="008B3499" w:rsidP="003F0665">
            <w:pPr>
              <w:spacing w:line="420" w:lineRule="exact"/>
            </w:pPr>
            <w:r>
              <w:rPr>
                <w:rFonts w:hint="eastAsia"/>
              </w:rPr>
              <w:t>午前</w:t>
            </w:r>
            <w:r>
              <w:rPr>
                <w:rFonts w:hint="eastAsia"/>
              </w:rPr>
              <w:t>10</w:t>
            </w:r>
            <w:r>
              <w:rPr>
                <w:rFonts w:hint="eastAsia"/>
              </w:rPr>
              <w:t>時から午後６時</w:t>
            </w:r>
          </w:p>
        </w:tc>
      </w:tr>
      <w:tr w:rsidR="00F47959" w:rsidTr="003F0665">
        <w:tc>
          <w:tcPr>
            <w:tcW w:w="851" w:type="dxa"/>
            <w:tcBorders>
              <w:right w:val="nil"/>
            </w:tcBorders>
          </w:tcPr>
          <w:p w:rsidR="00F47959" w:rsidRDefault="008B3499" w:rsidP="003F0665">
            <w:pPr>
              <w:spacing w:line="420" w:lineRule="exact"/>
              <w:jc w:val="center"/>
            </w:pPr>
            <w:r>
              <w:rPr>
                <w:rFonts w:hint="eastAsia"/>
              </w:rPr>
              <w:t>（６）</w:t>
            </w:r>
          </w:p>
        </w:tc>
        <w:tc>
          <w:tcPr>
            <w:tcW w:w="1701" w:type="dxa"/>
            <w:tcBorders>
              <w:left w:val="nil"/>
            </w:tcBorders>
          </w:tcPr>
          <w:p w:rsidR="00F47959" w:rsidRDefault="008B3499" w:rsidP="003F0665">
            <w:pPr>
              <w:spacing w:line="420" w:lineRule="exact"/>
            </w:pPr>
            <w:r>
              <w:rPr>
                <w:rFonts w:hint="eastAsia"/>
              </w:rPr>
              <w:t>休館日</w:t>
            </w:r>
          </w:p>
          <w:p w:rsidR="008B3499" w:rsidRDefault="008B3499" w:rsidP="003F0665">
            <w:pPr>
              <w:spacing w:line="420" w:lineRule="exact"/>
            </w:pPr>
            <w:r>
              <w:rPr>
                <w:rFonts w:hint="eastAsia"/>
              </w:rPr>
              <w:t>（規則第３条）</w:t>
            </w:r>
          </w:p>
        </w:tc>
        <w:tc>
          <w:tcPr>
            <w:tcW w:w="6945" w:type="dxa"/>
          </w:tcPr>
          <w:p w:rsidR="00F47959" w:rsidRDefault="008B3499" w:rsidP="003F0665">
            <w:pPr>
              <w:spacing w:line="420" w:lineRule="exact"/>
            </w:pPr>
            <w:r>
              <w:rPr>
                <w:rFonts w:hint="eastAsia"/>
              </w:rPr>
              <w:t>日曜日、祝日、年末年始</w:t>
            </w:r>
          </w:p>
        </w:tc>
      </w:tr>
    </w:tbl>
    <w:p w:rsidR="00F47959" w:rsidRPr="00F47959" w:rsidRDefault="00F47959" w:rsidP="003F0665">
      <w:pPr>
        <w:spacing w:line="420" w:lineRule="exact"/>
      </w:pPr>
    </w:p>
    <w:p w:rsidR="009D429D" w:rsidRDefault="008B3499" w:rsidP="003F0665">
      <w:pPr>
        <w:spacing w:line="420" w:lineRule="exact"/>
        <w:rPr>
          <w:rFonts w:asciiTheme="majorEastAsia" w:eastAsiaTheme="majorEastAsia" w:hAnsiTheme="majorEastAsia"/>
        </w:rPr>
      </w:pPr>
      <w:r>
        <w:rPr>
          <w:rFonts w:asciiTheme="majorEastAsia" w:eastAsiaTheme="majorEastAsia" w:hAnsiTheme="majorEastAsia" w:hint="eastAsia"/>
        </w:rPr>
        <w:t>２　施行日</w:t>
      </w:r>
    </w:p>
    <w:p w:rsidR="008B3499" w:rsidRPr="008B3499" w:rsidRDefault="008B3499" w:rsidP="003F0665">
      <w:pPr>
        <w:spacing w:line="420" w:lineRule="exact"/>
        <w:rPr>
          <w:rFonts w:asciiTheme="minorEastAsia" w:hAnsiTheme="minorEastAsia"/>
        </w:rPr>
      </w:pPr>
      <w:r w:rsidRPr="008B3499">
        <w:rPr>
          <w:rFonts w:asciiTheme="minorEastAsia" w:hAnsiTheme="minorEastAsia" w:hint="eastAsia"/>
        </w:rPr>
        <w:t xml:space="preserve">　令和２（2020）年４月１日（供用開始の日）を予定</w:t>
      </w:r>
    </w:p>
    <w:sectPr w:rsidR="008B3499" w:rsidRPr="008B3499" w:rsidSect="00A94250">
      <w:footerReference w:type="default" r:id="rId9"/>
      <w:pgSz w:w="11906" w:h="16838" w:code="9"/>
      <w:pgMar w:top="1985" w:right="1134" w:bottom="1418" w:left="1134"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04" w:rsidRDefault="008B1F04" w:rsidP="002475EA">
      <w:r>
        <w:separator/>
      </w:r>
    </w:p>
  </w:endnote>
  <w:endnote w:type="continuationSeparator" w:id="0">
    <w:p w:rsidR="008B1F04" w:rsidRDefault="008B1F04" w:rsidP="0024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062" w:rsidRPr="00575062" w:rsidRDefault="00575062" w:rsidP="00575062">
    <w:pPr>
      <w:jc w:val="center"/>
    </w:pPr>
    <w:r>
      <w:rPr>
        <w:sz w:val="22"/>
      </w:rPr>
      <w:fldChar w:fldCharType="begin"/>
    </w:r>
    <w:r>
      <w:instrText>PAGE    \* MERGEFORMAT</w:instrText>
    </w:r>
    <w:r>
      <w:rPr>
        <w:sz w:val="22"/>
      </w:rPr>
      <w:fldChar w:fldCharType="separate"/>
    </w:r>
    <w:r w:rsidR="00CA66C4" w:rsidRPr="00CA66C4">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04" w:rsidRDefault="008B1F04" w:rsidP="002475EA">
      <w:r>
        <w:separator/>
      </w:r>
    </w:p>
  </w:footnote>
  <w:footnote w:type="continuationSeparator" w:id="0">
    <w:p w:rsidR="008B1F04" w:rsidRDefault="008B1F04" w:rsidP="00247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90A8C"/>
    <w:multiLevelType w:val="hybridMultilevel"/>
    <w:tmpl w:val="7D8CD698"/>
    <w:lvl w:ilvl="0" w:tplc="1346A2E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2F"/>
    <w:rsid w:val="00020EF7"/>
    <w:rsid w:val="000347DD"/>
    <w:rsid w:val="00045BFE"/>
    <w:rsid w:val="00055205"/>
    <w:rsid w:val="0006357B"/>
    <w:rsid w:val="00087AF2"/>
    <w:rsid w:val="00090272"/>
    <w:rsid w:val="000F0E68"/>
    <w:rsid w:val="00125431"/>
    <w:rsid w:val="001478D6"/>
    <w:rsid w:val="00162AA5"/>
    <w:rsid w:val="001637ED"/>
    <w:rsid w:val="00197BCE"/>
    <w:rsid w:val="00240FC3"/>
    <w:rsid w:val="002475EA"/>
    <w:rsid w:val="002B6F4E"/>
    <w:rsid w:val="003213EA"/>
    <w:rsid w:val="0032178C"/>
    <w:rsid w:val="00322CD3"/>
    <w:rsid w:val="00385D8B"/>
    <w:rsid w:val="003E0C51"/>
    <w:rsid w:val="003F0665"/>
    <w:rsid w:val="00412FC1"/>
    <w:rsid w:val="00427496"/>
    <w:rsid w:val="00432208"/>
    <w:rsid w:val="00444D58"/>
    <w:rsid w:val="0046353A"/>
    <w:rsid w:val="004A0E85"/>
    <w:rsid w:val="004C2DFC"/>
    <w:rsid w:val="004D03F5"/>
    <w:rsid w:val="004E37EF"/>
    <w:rsid w:val="004F2BFE"/>
    <w:rsid w:val="004F6198"/>
    <w:rsid w:val="00501F84"/>
    <w:rsid w:val="00536483"/>
    <w:rsid w:val="00542E31"/>
    <w:rsid w:val="005453CB"/>
    <w:rsid w:val="005664C8"/>
    <w:rsid w:val="00566C73"/>
    <w:rsid w:val="00575062"/>
    <w:rsid w:val="005876FD"/>
    <w:rsid w:val="0059243E"/>
    <w:rsid w:val="00605A5A"/>
    <w:rsid w:val="006178AC"/>
    <w:rsid w:val="0063775D"/>
    <w:rsid w:val="00653679"/>
    <w:rsid w:val="00656B9B"/>
    <w:rsid w:val="006646A3"/>
    <w:rsid w:val="006A2391"/>
    <w:rsid w:val="006A24A5"/>
    <w:rsid w:val="006C5740"/>
    <w:rsid w:val="007C48D4"/>
    <w:rsid w:val="007F64F4"/>
    <w:rsid w:val="00800C9F"/>
    <w:rsid w:val="008133F9"/>
    <w:rsid w:val="008136D1"/>
    <w:rsid w:val="008576FE"/>
    <w:rsid w:val="0087310E"/>
    <w:rsid w:val="00887F03"/>
    <w:rsid w:val="008B1F04"/>
    <w:rsid w:val="008B3499"/>
    <w:rsid w:val="008B5FCF"/>
    <w:rsid w:val="008D2443"/>
    <w:rsid w:val="008E4AE9"/>
    <w:rsid w:val="009106FB"/>
    <w:rsid w:val="00991AF9"/>
    <w:rsid w:val="009D429D"/>
    <w:rsid w:val="009F025D"/>
    <w:rsid w:val="00A00494"/>
    <w:rsid w:val="00A94250"/>
    <w:rsid w:val="00A975D7"/>
    <w:rsid w:val="00B1632F"/>
    <w:rsid w:val="00B64DFB"/>
    <w:rsid w:val="00B766E4"/>
    <w:rsid w:val="00BE7CC2"/>
    <w:rsid w:val="00BF7F1C"/>
    <w:rsid w:val="00C32684"/>
    <w:rsid w:val="00CA1488"/>
    <w:rsid w:val="00CA3FC0"/>
    <w:rsid w:val="00CA415F"/>
    <w:rsid w:val="00CA66C4"/>
    <w:rsid w:val="00D16FFC"/>
    <w:rsid w:val="00D940D6"/>
    <w:rsid w:val="00DA4C93"/>
    <w:rsid w:val="00DB44D6"/>
    <w:rsid w:val="00DC01D4"/>
    <w:rsid w:val="00DE600B"/>
    <w:rsid w:val="00E07F0F"/>
    <w:rsid w:val="00E2305C"/>
    <w:rsid w:val="00E26FEE"/>
    <w:rsid w:val="00E402A1"/>
    <w:rsid w:val="00E45661"/>
    <w:rsid w:val="00E65050"/>
    <w:rsid w:val="00F14AF0"/>
    <w:rsid w:val="00F34AB7"/>
    <w:rsid w:val="00F45A69"/>
    <w:rsid w:val="00F47959"/>
    <w:rsid w:val="00F5479C"/>
    <w:rsid w:val="00F739F2"/>
    <w:rsid w:val="00FC0569"/>
    <w:rsid w:val="00FF13F9"/>
    <w:rsid w:val="00FF2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661"/>
    <w:pPr>
      <w:ind w:leftChars="400" w:left="840"/>
    </w:pPr>
  </w:style>
  <w:style w:type="paragraph" w:styleId="a4">
    <w:name w:val="Balloon Text"/>
    <w:basedOn w:val="a"/>
    <w:link w:val="a5"/>
    <w:uiPriority w:val="99"/>
    <w:semiHidden/>
    <w:unhideWhenUsed/>
    <w:rsid w:val="00322C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2CD3"/>
    <w:rPr>
      <w:rFonts w:asciiTheme="majorHAnsi" w:eastAsiaTheme="majorEastAsia" w:hAnsiTheme="majorHAnsi" w:cstheme="majorBidi"/>
      <w:sz w:val="18"/>
      <w:szCs w:val="18"/>
    </w:rPr>
  </w:style>
  <w:style w:type="paragraph" w:styleId="a6">
    <w:name w:val="header"/>
    <w:basedOn w:val="a"/>
    <w:link w:val="a7"/>
    <w:uiPriority w:val="99"/>
    <w:unhideWhenUsed/>
    <w:rsid w:val="002475EA"/>
    <w:pPr>
      <w:tabs>
        <w:tab w:val="center" w:pos="4252"/>
        <w:tab w:val="right" w:pos="8504"/>
      </w:tabs>
      <w:snapToGrid w:val="0"/>
    </w:pPr>
  </w:style>
  <w:style w:type="character" w:customStyle="1" w:styleId="a7">
    <w:name w:val="ヘッダー (文字)"/>
    <w:basedOn w:val="a0"/>
    <w:link w:val="a6"/>
    <w:uiPriority w:val="99"/>
    <w:rsid w:val="002475EA"/>
  </w:style>
  <w:style w:type="paragraph" w:styleId="a8">
    <w:name w:val="footer"/>
    <w:basedOn w:val="a"/>
    <w:link w:val="a9"/>
    <w:uiPriority w:val="99"/>
    <w:unhideWhenUsed/>
    <w:rsid w:val="002475EA"/>
    <w:pPr>
      <w:tabs>
        <w:tab w:val="center" w:pos="4252"/>
        <w:tab w:val="right" w:pos="8504"/>
      </w:tabs>
      <w:snapToGrid w:val="0"/>
    </w:pPr>
  </w:style>
  <w:style w:type="character" w:customStyle="1" w:styleId="a9">
    <w:name w:val="フッター (文字)"/>
    <w:basedOn w:val="a0"/>
    <w:link w:val="a8"/>
    <w:uiPriority w:val="99"/>
    <w:rsid w:val="002475EA"/>
  </w:style>
  <w:style w:type="table" w:styleId="aa">
    <w:name w:val="Table Grid"/>
    <w:basedOn w:val="a1"/>
    <w:uiPriority w:val="59"/>
    <w:rsid w:val="003E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661"/>
    <w:pPr>
      <w:ind w:leftChars="400" w:left="840"/>
    </w:pPr>
  </w:style>
  <w:style w:type="paragraph" w:styleId="a4">
    <w:name w:val="Balloon Text"/>
    <w:basedOn w:val="a"/>
    <w:link w:val="a5"/>
    <w:uiPriority w:val="99"/>
    <w:semiHidden/>
    <w:unhideWhenUsed/>
    <w:rsid w:val="00322C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2CD3"/>
    <w:rPr>
      <w:rFonts w:asciiTheme="majorHAnsi" w:eastAsiaTheme="majorEastAsia" w:hAnsiTheme="majorHAnsi" w:cstheme="majorBidi"/>
      <w:sz w:val="18"/>
      <w:szCs w:val="18"/>
    </w:rPr>
  </w:style>
  <w:style w:type="paragraph" w:styleId="a6">
    <w:name w:val="header"/>
    <w:basedOn w:val="a"/>
    <w:link w:val="a7"/>
    <w:uiPriority w:val="99"/>
    <w:unhideWhenUsed/>
    <w:rsid w:val="002475EA"/>
    <w:pPr>
      <w:tabs>
        <w:tab w:val="center" w:pos="4252"/>
        <w:tab w:val="right" w:pos="8504"/>
      </w:tabs>
      <w:snapToGrid w:val="0"/>
    </w:pPr>
  </w:style>
  <w:style w:type="character" w:customStyle="1" w:styleId="a7">
    <w:name w:val="ヘッダー (文字)"/>
    <w:basedOn w:val="a0"/>
    <w:link w:val="a6"/>
    <w:uiPriority w:val="99"/>
    <w:rsid w:val="002475EA"/>
  </w:style>
  <w:style w:type="paragraph" w:styleId="a8">
    <w:name w:val="footer"/>
    <w:basedOn w:val="a"/>
    <w:link w:val="a9"/>
    <w:uiPriority w:val="99"/>
    <w:unhideWhenUsed/>
    <w:rsid w:val="002475EA"/>
    <w:pPr>
      <w:tabs>
        <w:tab w:val="center" w:pos="4252"/>
        <w:tab w:val="right" w:pos="8504"/>
      </w:tabs>
      <w:snapToGrid w:val="0"/>
    </w:pPr>
  </w:style>
  <w:style w:type="character" w:customStyle="1" w:styleId="a9">
    <w:name w:val="フッター (文字)"/>
    <w:basedOn w:val="a0"/>
    <w:link w:val="a8"/>
    <w:uiPriority w:val="99"/>
    <w:rsid w:val="002475EA"/>
  </w:style>
  <w:style w:type="table" w:styleId="aa">
    <w:name w:val="Table Grid"/>
    <w:basedOn w:val="a1"/>
    <w:uiPriority w:val="59"/>
    <w:rsid w:val="003E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8CB7-4A36-470B-9000-54E489F2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2019-05-19T02:02:00Z</cp:lastPrinted>
  <dcterms:created xsi:type="dcterms:W3CDTF">2019-05-24T08:06:00Z</dcterms:created>
  <dcterms:modified xsi:type="dcterms:W3CDTF">2019-05-24T08:06:00Z</dcterms:modified>
</cp:coreProperties>
</file>