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1E8" w:rsidRPr="00290154" w:rsidRDefault="00D631E8" w:rsidP="003A2476">
      <w:pPr>
        <w:suppressAutoHyphens/>
        <w:kinsoku w:val="0"/>
        <w:wordWrap w:val="0"/>
        <w:autoSpaceDE w:val="0"/>
        <w:autoSpaceDN w:val="0"/>
        <w:spacing w:line="318" w:lineRule="atLeast"/>
        <w:rPr>
          <w:rFonts w:cs="Times New Roman"/>
          <w:spacing w:val="8"/>
          <w:sz w:val="24"/>
          <w:szCs w:val="24"/>
        </w:rPr>
      </w:pPr>
    </w:p>
    <w:p w:rsidR="00797CBA" w:rsidRPr="00596EB3" w:rsidRDefault="00B41377" w:rsidP="00B41377">
      <w:pPr>
        <w:suppressAutoHyphens/>
        <w:kinsoku w:val="0"/>
        <w:wordWrap w:val="0"/>
        <w:autoSpaceDE w:val="0"/>
        <w:autoSpaceDN w:val="0"/>
        <w:spacing w:line="318" w:lineRule="atLeast"/>
        <w:jc w:val="center"/>
        <w:rPr>
          <w:rFonts w:cs="Times New Roman"/>
          <w:spacing w:val="8"/>
          <w:sz w:val="40"/>
          <w:szCs w:val="40"/>
        </w:rPr>
      </w:pPr>
      <w:r w:rsidRPr="00596EB3">
        <w:rPr>
          <w:rFonts w:cs="Times New Roman" w:hint="eastAsia"/>
          <w:spacing w:val="8"/>
          <w:sz w:val="40"/>
          <w:szCs w:val="40"/>
        </w:rPr>
        <w:t>暴力団排除に関する誓約書</w:t>
      </w:r>
    </w:p>
    <w:p w:rsidR="00B41377" w:rsidRPr="00290154" w:rsidRDefault="00B41377" w:rsidP="00B211AE">
      <w:pPr>
        <w:suppressAutoHyphens/>
        <w:kinsoku w:val="0"/>
        <w:wordWrap w:val="0"/>
        <w:autoSpaceDE w:val="0"/>
        <w:autoSpaceDN w:val="0"/>
        <w:spacing w:line="318" w:lineRule="atLeast"/>
        <w:rPr>
          <w:rFonts w:cs="Times New Roman"/>
          <w:spacing w:val="8"/>
          <w:sz w:val="24"/>
          <w:szCs w:val="24"/>
        </w:rPr>
      </w:pPr>
    </w:p>
    <w:p w:rsidR="00797CBA" w:rsidRPr="00290154" w:rsidRDefault="0016574E" w:rsidP="006E0E93">
      <w:pPr>
        <w:suppressAutoHyphens/>
        <w:kinsoku w:val="0"/>
        <w:wordWrap w:val="0"/>
        <w:autoSpaceDE w:val="0"/>
        <w:autoSpaceDN w:val="0"/>
        <w:spacing w:line="318" w:lineRule="atLeast"/>
        <w:jc w:val="right"/>
        <w:rPr>
          <w:rFonts w:cs="Times New Roman"/>
          <w:spacing w:val="8"/>
          <w:sz w:val="24"/>
          <w:szCs w:val="24"/>
        </w:rPr>
      </w:pPr>
      <w:r w:rsidRPr="00290154">
        <w:rPr>
          <w:rFonts w:hint="eastAsia"/>
          <w:sz w:val="24"/>
          <w:szCs w:val="24"/>
        </w:rPr>
        <w:t>令和</w:t>
      </w:r>
      <w:r w:rsidR="00797CBA" w:rsidRPr="00290154">
        <w:rPr>
          <w:rFonts w:hint="eastAsia"/>
          <w:sz w:val="24"/>
          <w:szCs w:val="24"/>
        </w:rPr>
        <w:t xml:space="preserve">　　　年　　</w:t>
      </w:r>
      <w:r w:rsidR="00B211AE" w:rsidRPr="00290154">
        <w:rPr>
          <w:rFonts w:hint="eastAsia"/>
          <w:sz w:val="24"/>
          <w:szCs w:val="24"/>
        </w:rPr>
        <w:t xml:space="preserve">　</w:t>
      </w:r>
      <w:r w:rsidR="00797CBA" w:rsidRPr="00290154">
        <w:rPr>
          <w:rFonts w:hint="eastAsia"/>
          <w:sz w:val="24"/>
          <w:szCs w:val="24"/>
        </w:rPr>
        <w:t>月</w:t>
      </w:r>
      <w:r w:rsidR="00B211AE" w:rsidRPr="00290154">
        <w:rPr>
          <w:rFonts w:hint="eastAsia"/>
          <w:sz w:val="24"/>
          <w:szCs w:val="24"/>
        </w:rPr>
        <w:t xml:space="preserve">　</w:t>
      </w:r>
      <w:r w:rsidR="00797CBA" w:rsidRPr="00290154">
        <w:rPr>
          <w:rFonts w:hint="eastAsia"/>
          <w:sz w:val="24"/>
          <w:szCs w:val="24"/>
        </w:rPr>
        <w:t xml:space="preserve">　　日</w:t>
      </w:r>
    </w:p>
    <w:p w:rsidR="00797CBA" w:rsidRPr="00290154" w:rsidRDefault="00797CBA" w:rsidP="00797CBA">
      <w:pPr>
        <w:suppressAutoHyphens/>
        <w:kinsoku w:val="0"/>
        <w:wordWrap w:val="0"/>
        <w:autoSpaceDE w:val="0"/>
        <w:autoSpaceDN w:val="0"/>
        <w:spacing w:line="318" w:lineRule="atLeast"/>
        <w:jc w:val="left"/>
        <w:rPr>
          <w:rFonts w:cs="Times New Roman"/>
          <w:spacing w:val="8"/>
          <w:sz w:val="24"/>
          <w:szCs w:val="24"/>
        </w:rPr>
      </w:pPr>
    </w:p>
    <w:p w:rsidR="001C24DE" w:rsidRPr="00290154" w:rsidRDefault="00C83750" w:rsidP="00290154">
      <w:pPr>
        <w:suppressAutoHyphens/>
        <w:kinsoku w:val="0"/>
        <w:wordWrap w:val="0"/>
        <w:autoSpaceDE w:val="0"/>
        <w:autoSpaceDN w:val="0"/>
        <w:spacing w:line="318" w:lineRule="atLeast"/>
        <w:ind w:firstLineChars="100" w:firstLine="225"/>
        <w:jc w:val="left"/>
        <w:rPr>
          <w:sz w:val="24"/>
          <w:szCs w:val="24"/>
        </w:rPr>
      </w:pPr>
      <w:r w:rsidRPr="00290154">
        <w:rPr>
          <w:rFonts w:hint="eastAsia"/>
          <w:sz w:val="24"/>
          <w:szCs w:val="24"/>
        </w:rPr>
        <w:t xml:space="preserve">多治見市長　</w:t>
      </w:r>
      <w:r w:rsidR="00796980" w:rsidRPr="00290154">
        <w:rPr>
          <w:rFonts w:hint="eastAsia"/>
          <w:sz w:val="24"/>
          <w:szCs w:val="24"/>
        </w:rPr>
        <w:t xml:space="preserve">髙 木 </w:t>
      </w:r>
      <w:bookmarkStart w:id="0" w:name="_GoBack"/>
      <w:bookmarkEnd w:id="0"/>
      <w:r w:rsidR="00796980" w:rsidRPr="00290154">
        <w:rPr>
          <w:rFonts w:hint="eastAsia"/>
          <w:sz w:val="24"/>
          <w:szCs w:val="24"/>
        </w:rPr>
        <w:t>貴 行</w:t>
      </w:r>
      <w:r w:rsidR="00F45AF1" w:rsidRPr="00290154">
        <w:rPr>
          <w:rFonts w:hint="eastAsia"/>
          <w:sz w:val="24"/>
          <w:szCs w:val="24"/>
        </w:rPr>
        <w:t xml:space="preserve">　様</w:t>
      </w:r>
    </w:p>
    <w:p w:rsidR="001C24DE" w:rsidRDefault="001C24DE" w:rsidP="001C24DE">
      <w:pPr>
        <w:suppressAutoHyphens/>
        <w:kinsoku w:val="0"/>
        <w:wordWrap w:val="0"/>
        <w:autoSpaceDE w:val="0"/>
        <w:autoSpaceDN w:val="0"/>
        <w:spacing w:line="318" w:lineRule="atLeast"/>
        <w:jc w:val="left"/>
        <w:rPr>
          <w:sz w:val="24"/>
          <w:szCs w:val="24"/>
        </w:rPr>
      </w:pPr>
    </w:p>
    <w:p w:rsidR="00290154" w:rsidRPr="00290154" w:rsidRDefault="00290154" w:rsidP="001C24DE">
      <w:pPr>
        <w:suppressAutoHyphens/>
        <w:kinsoku w:val="0"/>
        <w:wordWrap w:val="0"/>
        <w:autoSpaceDE w:val="0"/>
        <w:autoSpaceDN w:val="0"/>
        <w:spacing w:line="318" w:lineRule="atLeast"/>
        <w:jc w:val="left"/>
        <w:rPr>
          <w:sz w:val="24"/>
          <w:szCs w:val="24"/>
        </w:rPr>
      </w:pPr>
    </w:p>
    <w:p w:rsidR="00B41D17" w:rsidRPr="00B41D17" w:rsidRDefault="00B41D17" w:rsidP="00B41D17">
      <w:pPr>
        <w:ind w:firstLineChars="900" w:firstLine="2027"/>
        <w:rPr>
          <w:snapToGrid w:val="0"/>
          <w:sz w:val="24"/>
          <w:szCs w:val="24"/>
        </w:rPr>
      </w:pPr>
      <w:r w:rsidRPr="00B41D17">
        <w:rPr>
          <w:rFonts w:hint="eastAsia"/>
          <w:snapToGrid w:val="0"/>
          <w:sz w:val="24"/>
          <w:szCs w:val="24"/>
        </w:rPr>
        <w:t>住所又は所在地</w:t>
      </w:r>
    </w:p>
    <w:p w:rsidR="00B41D17" w:rsidRPr="00B41D17" w:rsidRDefault="00B41D17" w:rsidP="00B41D17">
      <w:pPr>
        <w:rPr>
          <w:snapToGrid w:val="0"/>
          <w:sz w:val="24"/>
          <w:szCs w:val="24"/>
        </w:rPr>
      </w:pPr>
    </w:p>
    <w:p w:rsidR="00B41D17" w:rsidRPr="00B41D17" w:rsidRDefault="00B41D17" w:rsidP="00B41D17">
      <w:pPr>
        <w:ind w:firstLineChars="900" w:firstLine="2027"/>
        <w:rPr>
          <w:snapToGrid w:val="0"/>
          <w:sz w:val="24"/>
          <w:szCs w:val="24"/>
        </w:rPr>
      </w:pPr>
      <w:r w:rsidRPr="00B41D17">
        <w:rPr>
          <w:rFonts w:hint="eastAsia"/>
          <w:snapToGrid w:val="0"/>
          <w:sz w:val="24"/>
          <w:szCs w:val="24"/>
          <w:u w:val="single"/>
        </w:rPr>
        <w:t xml:space="preserve">　　　　　　　　　　　　　　　　　　　　　　　　　　</w:t>
      </w:r>
      <w:r>
        <w:rPr>
          <w:rFonts w:hint="eastAsia"/>
          <w:snapToGrid w:val="0"/>
          <w:sz w:val="24"/>
          <w:szCs w:val="24"/>
          <w:u w:val="single"/>
        </w:rPr>
        <w:t xml:space="preserve">　</w:t>
      </w:r>
      <w:r w:rsidRPr="00B41D17">
        <w:rPr>
          <w:rFonts w:hint="eastAsia"/>
          <w:snapToGrid w:val="0"/>
          <w:sz w:val="24"/>
          <w:szCs w:val="24"/>
          <w:u w:val="single"/>
        </w:rPr>
        <w:t xml:space="preserve">　</w:t>
      </w:r>
    </w:p>
    <w:p w:rsidR="00B41D17" w:rsidRPr="00B41D17" w:rsidRDefault="00B41D17" w:rsidP="00B41D17">
      <w:pPr>
        <w:ind w:firstLineChars="900" w:firstLine="2027"/>
        <w:rPr>
          <w:snapToGrid w:val="0"/>
          <w:sz w:val="24"/>
          <w:szCs w:val="24"/>
        </w:rPr>
      </w:pPr>
      <w:r w:rsidRPr="00B41D17">
        <w:rPr>
          <w:rFonts w:hint="eastAsia"/>
          <w:snapToGrid w:val="0"/>
          <w:sz w:val="24"/>
          <w:szCs w:val="24"/>
        </w:rPr>
        <w:t>氏名又は名称及び代表者名</w:t>
      </w:r>
    </w:p>
    <w:p w:rsidR="00B41D17" w:rsidRDefault="00B41D17" w:rsidP="00B41D17">
      <w:pPr>
        <w:rPr>
          <w:snapToGrid w:val="0"/>
          <w:sz w:val="24"/>
          <w:szCs w:val="24"/>
        </w:rPr>
      </w:pPr>
    </w:p>
    <w:p w:rsidR="00B41D17" w:rsidRPr="00B41D17" w:rsidRDefault="00B41D17" w:rsidP="00B41D17">
      <w:pPr>
        <w:ind w:firstLineChars="900" w:firstLine="2027"/>
        <w:rPr>
          <w:snapToGrid w:val="0"/>
          <w:sz w:val="24"/>
          <w:szCs w:val="24"/>
        </w:rPr>
      </w:pPr>
      <w:r w:rsidRPr="00B41D17">
        <w:rPr>
          <w:rFonts w:hint="eastAsia"/>
          <w:snapToGrid w:val="0"/>
          <w:sz w:val="24"/>
          <w:szCs w:val="24"/>
          <w:u w:val="single"/>
        </w:rPr>
        <w:t xml:space="preserve">　　　　　　　　　　　　　　　　　　　　　　　　　　印　</w:t>
      </w:r>
    </w:p>
    <w:p w:rsidR="00A97DA9" w:rsidRPr="00B41D17" w:rsidRDefault="00A97DA9" w:rsidP="00A97DA9">
      <w:pPr>
        <w:suppressAutoHyphens/>
        <w:kinsoku w:val="0"/>
        <w:autoSpaceDE w:val="0"/>
        <w:autoSpaceDN w:val="0"/>
        <w:spacing w:line="318" w:lineRule="atLeast"/>
        <w:rPr>
          <w:rFonts w:cs="Times New Roman"/>
          <w:spacing w:val="8"/>
          <w:sz w:val="24"/>
          <w:szCs w:val="24"/>
        </w:rPr>
      </w:pPr>
    </w:p>
    <w:p w:rsidR="00BE39DE" w:rsidRPr="00290154" w:rsidRDefault="00BE39DE" w:rsidP="00A97DA9">
      <w:pPr>
        <w:suppressAutoHyphens/>
        <w:kinsoku w:val="0"/>
        <w:autoSpaceDE w:val="0"/>
        <w:autoSpaceDN w:val="0"/>
        <w:spacing w:line="318" w:lineRule="atLeast"/>
        <w:rPr>
          <w:rFonts w:cs="Times New Roman"/>
          <w:spacing w:val="8"/>
          <w:sz w:val="24"/>
          <w:szCs w:val="24"/>
        </w:rPr>
      </w:pPr>
    </w:p>
    <w:p w:rsidR="00797CBA" w:rsidRPr="00290154" w:rsidRDefault="00797CBA" w:rsidP="001C24DE">
      <w:pPr>
        <w:suppressAutoHyphens/>
        <w:kinsoku w:val="0"/>
        <w:wordWrap w:val="0"/>
        <w:autoSpaceDE w:val="0"/>
        <w:autoSpaceDN w:val="0"/>
        <w:spacing w:line="318" w:lineRule="atLeast"/>
        <w:jc w:val="left"/>
        <w:rPr>
          <w:rFonts w:cs="Times New Roman"/>
          <w:spacing w:val="8"/>
          <w:sz w:val="24"/>
          <w:szCs w:val="24"/>
        </w:rPr>
      </w:pPr>
      <w:r w:rsidRPr="00290154">
        <w:rPr>
          <w:rFonts w:hint="eastAsia"/>
          <w:sz w:val="24"/>
          <w:szCs w:val="24"/>
        </w:rPr>
        <w:t xml:space="preserve">　私は、下記の事項について誓約し</w:t>
      </w:r>
      <w:r w:rsidR="000E3EDA" w:rsidRPr="00290154">
        <w:rPr>
          <w:rFonts w:hint="eastAsia"/>
          <w:sz w:val="24"/>
          <w:szCs w:val="24"/>
        </w:rPr>
        <w:t>、これらが事実と相違することが判明した場合は、契約の解除等、多治見市が行う一切の措置について異議の申し立てを行いません。</w:t>
      </w:r>
    </w:p>
    <w:p w:rsidR="00797CBA" w:rsidRPr="00290154" w:rsidRDefault="00200E99" w:rsidP="00797CBA">
      <w:pPr>
        <w:suppressAutoHyphens/>
        <w:kinsoku w:val="0"/>
        <w:wordWrap w:val="0"/>
        <w:autoSpaceDE w:val="0"/>
        <w:autoSpaceDN w:val="0"/>
        <w:spacing w:line="318" w:lineRule="atLeast"/>
        <w:jc w:val="left"/>
        <w:rPr>
          <w:sz w:val="24"/>
          <w:szCs w:val="24"/>
        </w:rPr>
      </w:pPr>
      <w:r w:rsidRPr="00290154">
        <w:rPr>
          <w:rFonts w:hint="eastAsia"/>
          <w:sz w:val="24"/>
          <w:szCs w:val="24"/>
        </w:rPr>
        <w:t xml:space="preserve">　なお、必要な場合には、警察署</w:t>
      </w:r>
      <w:r w:rsidR="00C83750" w:rsidRPr="00290154">
        <w:rPr>
          <w:rFonts w:hint="eastAsia"/>
          <w:sz w:val="24"/>
          <w:szCs w:val="24"/>
        </w:rPr>
        <w:t>に照会することについて承諾し、当該事項に関する書類の提出を多治見</w:t>
      </w:r>
      <w:r w:rsidR="00797CBA" w:rsidRPr="00290154">
        <w:rPr>
          <w:rFonts w:hint="eastAsia"/>
          <w:sz w:val="24"/>
          <w:szCs w:val="24"/>
        </w:rPr>
        <w:t>市長から求められた場合には、指定された期日までに提出します。</w:t>
      </w:r>
    </w:p>
    <w:p w:rsidR="00797CBA" w:rsidRPr="00290154" w:rsidRDefault="00797CBA" w:rsidP="00797CBA">
      <w:pPr>
        <w:suppressAutoHyphens/>
        <w:kinsoku w:val="0"/>
        <w:wordWrap w:val="0"/>
        <w:autoSpaceDE w:val="0"/>
        <w:autoSpaceDN w:val="0"/>
        <w:spacing w:line="318" w:lineRule="atLeast"/>
        <w:jc w:val="left"/>
        <w:rPr>
          <w:rFonts w:cs="Times New Roman"/>
          <w:spacing w:val="8"/>
          <w:sz w:val="24"/>
          <w:szCs w:val="24"/>
        </w:rPr>
      </w:pPr>
    </w:p>
    <w:p w:rsidR="00797CBA" w:rsidRPr="00290154" w:rsidRDefault="00797CBA" w:rsidP="00797CBA">
      <w:pPr>
        <w:suppressAutoHyphens/>
        <w:kinsoku w:val="0"/>
        <w:wordWrap w:val="0"/>
        <w:autoSpaceDE w:val="0"/>
        <w:autoSpaceDN w:val="0"/>
        <w:spacing w:line="318" w:lineRule="atLeast"/>
        <w:jc w:val="center"/>
        <w:rPr>
          <w:rFonts w:cs="Times New Roman"/>
          <w:spacing w:val="8"/>
          <w:sz w:val="24"/>
          <w:szCs w:val="24"/>
        </w:rPr>
      </w:pPr>
      <w:r w:rsidRPr="00290154">
        <w:rPr>
          <w:rFonts w:hint="eastAsia"/>
          <w:sz w:val="24"/>
          <w:szCs w:val="24"/>
        </w:rPr>
        <w:t>記</w:t>
      </w:r>
    </w:p>
    <w:p w:rsidR="00BE39DE" w:rsidRPr="00290154" w:rsidRDefault="00BE39DE" w:rsidP="00797CBA">
      <w:pPr>
        <w:suppressAutoHyphens/>
        <w:kinsoku w:val="0"/>
        <w:wordWrap w:val="0"/>
        <w:autoSpaceDE w:val="0"/>
        <w:autoSpaceDN w:val="0"/>
        <w:spacing w:line="318" w:lineRule="atLeast"/>
        <w:jc w:val="left"/>
        <w:rPr>
          <w:rFonts w:cs="Times New Roman"/>
          <w:spacing w:val="8"/>
          <w:sz w:val="24"/>
          <w:szCs w:val="24"/>
        </w:rPr>
      </w:pPr>
    </w:p>
    <w:p w:rsidR="00797CBA" w:rsidRPr="00290154" w:rsidRDefault="00797CBA" w:rsidP="00797CBA">
      <w:pPr>
        <w:suppressAutoHyphens/>
        <w:kinsoku w:val="0"/>
        <w:wordWrap w:val="0"/>
        <w:autoSpaceDE w:val="0"/>
        <w:autoSpaceDN w:val="0"/>
        <w:spacing w:line="318" w:lineRule="atLeast"/>
        <w:ind w:left="226" w:hanging="226"/>
        <w:jc w:val="left"/>
        <w:rPr>
          <w:rFonts w:cs="Times New Roman"/>
          <w:spacing w:val="8"/>
          <w:sz w:val="24"/>
          <w:szCs w:val="24"/>
        </w:rPr>
      </w:pPr>
      <w:r w:rsidRPr="00290154">
        <w:rPr>
          <w:rFonts w:hint="eastAsia"/>
          <w:sz w:val="24"/>
          <w:szCs w:val="24"/>
        </w:rPr>
        <w:t>１　自己又は自己の法人その他の団体の役員等は、</w:t>
      </w:r>
      <w:r w:rsidR="00C5290D" w:rsidRPr="00290154">
        <w:rPr>
          <w:rFonts w:hint="eastAsia"/>
          <w:sz w:val="24"/>
          <w:szCs w:val="24"/>
        </w:rPr>
        <w:t>多治見市</w:t>
      </w:r>
      <w:r w:rsidR="00C05E9C" w:rsidRPr="00290154">
        <w:rPr>
          <w:rFonts w:hint="eastAsia"/>
          <w:sz w:val="24"/>
          <w:szCs w:val="24"/>
        </w:rPr>
        <w:t>暴力団排除条例第２条</w:t>
      </w:r>
      <w:r w:rsidRPr="00290154">
        <w:rPr>
          <w:rFonts w:hint="eastAsia"/>
          <w:sz w:val="24"/>
          <w:szCs w:val="24"/>
        </w:rPr>
        <w:t>のいずれにも該当する者ではありません。</w:t>
      </w:r>
    </w:p>
    <w:p w:rsidR="00797CBA" w:rsidRPr="00290154" w:rsidRDefault="00797CBA" w:rsidP="00F27F34">
      <w:pPr>
        <w:suppressAutoHyphens/>
        <w:kinsoku w:val="0"/>
        <w:wordWrap w:val="0"/>
        <w:autoSpaceDE w:val="0"/>
        <w:autoSpaceDN w:val="0"/>
        <w:spacing w:line="318" w:lineRule="atLeast"/>
        <w:ind w:left="226" w:hanging="226"/>
        <w:jc w:val="left"/>
        <w:rPr>
          <w:rFonts w:cs="Times New Roman"/>
          <w:spacing w:val="8"/>
          <w:sz w:val="24"/>
          <w:szCs w:val="24"/>
        </w:rPr>
      </w:pPr>
    </w:p>
    <w:p w:rsidR="000E3EDA" w:rsidRPr="00290154" w:rsidRDefault="00334F0B" w:rsidP="00F27F34">
      <w:pPr>
        <w:suppressAutoHyphens/>
        <w:kinsoku w:val="0"/>
        <w:wordWrap w:val="0"/>
        <w:autoSpaceDE w:val="0"/>
        <w:autoSpaceDN w:val="0"/>
        <w:spacing w:line="318" w:lineRule="atLeast"/>
        <w:ind w:left="226" w:hanging="226"/>
        <w:jc w:val="left"/>
        <w:rPr>
          <w:rFonts w:cs="Times New Roman"/>
          <w:spacing w:val="8"/>
          <w:sz w:val="24"/>
          <w:szCs w:val="24"/>
        </w:rPr>
      </w:pPr>
      <w:r w:rsidRPr="00290154">
        <w:rPr>
          <w:noProof/>
          <w:sz w:val="24"/>
          <w:szCs w:val="24"/>
        </w:rPr>
        <mc:AlternateContent>
          <mc:Choice Requires="wps">
            <w:drawing>
              <wp:anchor distT="45720" distB="45720" distL="114300" distR="114300" simplePos="0" relativeHeight="251661824" behindDoc="0" locked="0" layoutInCell="1" allowOverlap="1">
                <wp:simplePos x="0" y="0"/>
                <wp:positionH relativeFrom="column">
                  <wp:posOffset>23495</wp:posOffset>
                </wp:positionH>
                <wp:positionV relativeFrom="paragraph">
                  <wp:posOffset>100965</wp:posOffset>
                </wp:positionV>
                <wp:extent cx="5743575" cy="2266950"/>
                <wp:effectExtent l="0" t="0" r="22860"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66950"/>
                        </a:xfrm>
                        <a:prstGeom prst="rect">
                          <a:avLst/>
                        </a:prstGeom>
                        <a:solidFill>
                          <a:srgbClr val="FFFFFF"/>
                        </a:solidFill>
                        <a:ln w="9525">
                          <a:solidFill>
                            <a:srgbClr val="000000"/>
                          </a:solidFill>
                          <a:miter lim="800000"/>
                          <a:headEnd/>
                          <a:tailEnd/>
                        </a:ln>
                      </wps:spPr>
                      <wps:txbx>
                        <w:txbxContent>
                          <w:p w:rsidR="001C24DE" w:rsidRPr="00290154" w:rsidRDefault="001C24DE">
                            <w:pPr>
                              <w:rPr>
                                <w:color w:val="auto"/>
                                <w:sz w:val="22"/>
                                <w:szCs w:val="22"/>
                              </w:rPr>
                            </w:pPr>
                            <w:r w:rsidRPr="00290154">
                              <w:rPr>
                                <w:rFonts w:hint="eastAsia"/>
                                <w:color w:val="auto"/>
                                <w:sz w:val="22"/>
                                <w:szCs w:val="22"/>
                              </w:rPr>
                              <w:t>【参考】多治見市暴力団排除条例</w:t>
                            </w:r>
                          </w:p>
                          <w:p w:rsidR="001C24DE" w:rsidRPr="00290154" w:rsidRDefault="001C24DE">
                            <w:pPr>
                              <w:rPr>
                                <w:color w:val="auto"/>
                                <w:sz w:val="22"/>
                                <w:szCs w:val="22"/>
                              </w:rPr>
                            </w:pPr>
                            <w:r w:rsidRPr="00290154">
                              <w:rPr>
                                <w:rFonts w:hint="eastAsia"/>
                                <w:color w:val="auto"/>
                                <w:sz w:val="22"/>
                                <w:szCs w:val="22"/>
                              </w:rPr>
                              <w:t>（定義）</w:t>
                            </w:r>
                          </w:p>
                          <w:p w:rsidR="001C24DE" w:rsidRPr="00290154" w:rsidRDefault="001C24DE">
                            <w:pPr>
                              <w:rPr>
                                <w:color w:val="auto"/>
                                <w:sz w:val="22"/>
                                <w:szCs w:val="22"/>
                              </w:rPr>
                            </w:pPr>
                            <w:r w:rsidRPr="00290154">
                              <w:rPr>
                                <w:rFonts w:hint="eastAsia"/>
                                <w:color w:val="auto"/>
                                <w:sz w:val="22"/>
                                <w:szCs w:val="22"/>
                              </w:rPr>
                              <w:t>第２条　この条例において、次の各号に掲げる用語の定義は、当該各号に定めるところによる。</w:t>
                            </w:r>
                          </w:p>
                          <w:p w:rsidR="00334F0B" w:rsidRPr="00290154" w:rsidRDefault="001C24DE" w:rsidP="00334F0B">
                            <w:pPr>
                              <w:ind w:left="205" w:hangingChars="100" w:hanging="205"/>
                              <w:rPr>
                                <w:sz w:val="22"/>
                                <w:szCs w:val="22"/>
                              </w:rPr>
                            </w:pPr>
                            <w:r w:rsidRPr="00290154">
                              <w:rPr>
                                <w:sz w:val="22"/>
                                <w:szCs w:val="22"/>
                              </w:rPr>
                              <w:t>(１)</w:t>
                            </w:r>
                            <w:r w:rsidR="00B211AE" w:rsidRPr="00290154">
                              <w:rPr>
                                <w:sz w:val="22"/>
                                <w:szCs w:val="22"/>
                              </w:rPr>
                              <w:t xml:space="preserve">　暴力団</w:t>
                            </w:r>
                            <w:r w:rsidR="00B211AE" w:rsidRPr="00290154">
                              <w:rPr>
                                <w:rFonts w:hint="eastAsia"/>
                                <w:sz w:val="22"/>
                                <w:szCs w:val="22"/>
                              </w:rPr>
                              <w:t xml:space="preserve">　</w:t>
                            </w:r>
                            <w:r w:rsidRPr="00290154">
                              <w:rPr>
                                <w:sz w:val="22"/>
                                <w:szCs w:val="22"/>
                              </w:rPr>
                              <w:t>暴力団員による不当な行為の防止等に関する法律（平成３年法律第77号。以下「法」という。）第２条第２号に規定する暴力団をいう。</w:t>
                            </w:r>
                          </w:p>
                          <w:p w:rsidR="00334F0B" w:rsidRPr="00290154" w:rsidRDefault="001C24DE" w:rsidP="00334F0B">
                            <w:pPr>
                              <w:ind w:left="205" w:hangingChars="100" w:hanging="205"/>
                              <w:rPr>
                                <w:sz w:val="22"/>
                                <w:szCs w:val="22"/>
                              </w:rPr>
                            </w:pPr>
                            <w:r w:rsidRPr="00290154">
                              <w:rPr>
                                <w:sz w:val="22"/>
                                <w:szCs w:val="22"/>
                              </w:rPr>
                              <w:t>(２)　暴力団員等　法第２条第６号に規定する暴力団員、暴力団員でなくなった日から５年を経過しない者又は暴力団若しくは暴力団員と密接な関係を有するものをいう。</w:t>
                            </w:r>
                          </w:p>
                          <w:p w:rsidR="001C24DE" w:rsidRPr="00290154" w:rsidRDefault="001C24DE" w:rsidP="00334F0B">
                            <w:pPr>
                              <w:ind w:left="205" w:hangingChars="100" w:hanging="205"/>
                              <w:rPr>
                                <w:sz w:val="22"/>
                                <w:szCs w:val="22"/>
                              </w:rPr>
                            </w:pPr>
                            <w:r w:rsidRPr="00290154">
                              <w:rPr>
                                <w:sz w:val="22"/>
                                <w:szCs w:val="22"/>
                              </w:rPr>
                              <w:t>(３)　警察等　警察及び法32条の３第１項の規定により岐阜県公安委員会から岐阜県暴力追放運動推進センターとして指定を受けた者をいう。</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5pt;margin-top:7.95pt;width:452.25pt;height:178.5pt;z-index:25166182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">
                <v:textbox style="mso-fit-shape-to-text:t">
                  <w:txbxContent>
                    <w:p w:rsidR="001C24DE" w:rsidRPr="00290154" w:rsidRDefault="001C24DE">
                      <w:pPr>
                        <w:rPr>
                          <w:color w:val="auto"/>
                          <w:sz w:val="22"/>
                          <w:szCs w:val="22"/>
                        </w:rPr>
                      </w:pPr>
                      <w:r w:rsidRPr="00290154">
                        <w:rPr>
                          <w:rFonts w:hint="eastAsia"/>
                          <w:color w:val="auto"/>
                          <w:sz w:val="22"/>
                          <w:szCs w:val="22"/>
                        </w:rPr>
                        <w:t>【参考】多治見市暴力団排除条例</w:t>
                      </w:r>
                    </w:p>
                    <w:p w:rsidR="001C24DE" w:rsidRPr="00290154" w:rsidRDefault="001C24DE">
                      <w:pPr>
                        <w:rPr>
                          <w:color w:val="auto"/>
                          <w:sz w:val="22"/>
                          <w:szCs w:val="22"/>
                        </w:rPr>
                      </w:pPr>
                      <w:r w:rsidRPr="00290154">
                        <w:rPr>
                          <w:rFonts w:hint="eastAsia"/>
                          <w:color w:val="auto"/>
                          <w:sz w:val="22"/>
                          <w:szCs w:val="22"/>
                        </w:rPr>
                        <w:t>（定義）</w:t>
                      </w:r>
                    </w:p>
                    <w:p w:rsidR="001C24DE" w:rsidRPr="00290154" w:rsidRDefault="001C24DE">
                      <w:pPr>
                        <w:rPr>
                          <w:color w:val="auto"/>
                          <w:sz w:val="22"/>
                          <w:szCs w:val="22"/>
                        </w:rPr>
                      </w:pPr>
                      <w:r w:rsidRPr="00290154">
                        <w:rPr>
                          <w:rFonts w:hint="eastAsia"/>
                          <w:color w:val="auto"/>
                          <w:sz w:val="22"/>
                          <w:szCs w:val="22"/>
                        </w:rPr>
                        <w:t>第２条　この条例において、次の各号に掲げる用語の定義は、当該各号に定めるところによる。</w:t>
                      </w:r>
                    </w:p>
                    <w:p w:rsidR="00334F0B" w:rsidRPr="00290154" w:rsidRDefault="001C24DE" w:rsidP="00334F0B">
                      <w:pPr>
                        <w:ind w:left="205" w:hangingChars="100" w:hanging="205"/>
                        <w:rPr>
                          <w:sz w:val="22"/>
                          <w:szCs w:val="22"/>
                        </w:rPr>
                      </w:pPr>
                      <w:r w:rsidRPr="00290154">
                        <w:rPr>
                          <w:sz w:val="22"/>
                          <w:szCs w:val="22"/>
                        </w:rPr>
                        <w:t>(１)</w:t>
                      </w:r>
                      <w:r w:rsidR="00B211AE" w:rsidRPr="00290154">
                        <w:rPr>
                          <w:sz w:val="22"/>
                          <w:szCs w:val="22"/>
                        </w:rPr>
                        <w:t xml:space="preserve">　暴力団</w:t>
                      </w:r>
                      <w:r w:rsidR="00B211AE" w:rsidRPr="00290154">
                        <w:rPr>
                          <w:rFonts w:hint="eastAsia"/>
                          <w:sz w:val="22"/>
                          <w:szCs w:val="22"/>
                        </w:rPr>
                        <w:t xml:space="preserve">　</w:t>
                      </w:r>
                      <w:r w:rsidRPr="00290154">
                        <w:rPr>
                          <w:sz w:val="22"/>
                          <w:szCs w:val="22"/>
                        </w:rPr>
                        <w:t>暴力団員による不当な行為の防止等に関する法律（平成３年法律第77号。以下「法」という。）第２条第２号に規定する暴力団をいう。</w:t>
                      </w:r>
                    </w:p>
                    <w:p w:rsidR="00334F0B" w:rsidRPr="00290154" w:rsidRDefault="001C24DE" w:rsidP="00334F0B">
                      <w:pPr>
                        <w:ind w:left="205" w:hangingChars="100" w:hanging="205"/>
                        <w:rPr>
                          <w:sz w:val="22"/>
                          <w:szCs w:val="22"/>
                        </w:rPr>
                      </w:pPr>
                      <w:r w:rsidRPr="00290154">
                        <w:rPr>
                          <w:sz w:val="22"/>
                          <w:szCs w:val="22"/>
                        </w:rPr>
                        <w:t>(２)　暴力団員等　法第２条第６号に規定する暴力団員、暴力団員でなくなった日から５年を経過しない者又は暴力団若しくは暴力団員と密接な関係を有するものをいう。</w:t>
                      </w:r>
                    </w:p>
                    <w:p w:rsidR="001C24DE" w:rsidRPr="00290154" w:rsidRDefault="001C24DE" w:rsidP="00334F0B">
                      <w:pPr>
                        <w:ind w:left="205" w:hangingChars="100" w:hanging="205"/>
                        <w:rPr>
                          <w:rFonts w:hint="eastAsia"/>
                          <w:sz w:val="22"/>
                          <w:szCs w:val="22"/>
                        </w:rPr>
                      </w:pPr>
                      <w:r w:rsidRPr="00290154">
                        <w:rPr>
                          <w:sz w:val="22"/>
                          <w:szCs w:val="22"/>
                        </w:rPr>
                        <w:t>(３)　警察等　警察及び法32条の３第１項の規定により岐阜県公安委員会から岐阜県暴力追放運動推進センターとして指定を受けた者をいう。</w:t>
                      </w:r>
                    </w:p>
                  </w:txbxContent>
                </v:textbox>
              </v:shape>
            </w:pict>
          </mc:Fallback>
        </mc:AlternateContent>
      </w:r>
    </w:p>
    <w:p w:rsidR="00C05E9C" w:rsidRPr="00290154" w:rsidRDefault="00C05E9C" w:rsidP="001C24DE">
      <w:pPr>
        <w:overflowPunct/>
        <w:autoSpaceDE w:val="0"/>
        <w:autoSpaceDN w:val="0"/>
        <w:spacing w:line="220" w:lineRule="exact"/>
        <w:jc w:val="left"/>
        <w:textAlignment w:val="auto"/>
        <w:rPr>
          <w:rFonts w:cs="ＭＳ Ｐゴシック"/>
          <w:sz w:val="24"/>
          <w:szCs w:val="24"/>
        </w:rPr>
      </w:pPr>
    </w:p>
    <w:p w:rsidR="00C5290D" w:rsidRPr="00290154" w:rsidRDefault="00C5290D" w:rsidP="001C24DE">
      <w:pPr>
        <w:overflowPunct/>
        <w:autoSpaceDE w:val="0"/>
        <w:autoSpaceDN w:val="0"/>
        <w:spacing w:line="220" w:lineRule="exact"/>
        <w:jc w:val="left"/>
        <w:textAlignment w:val="auto"/>
        <w:rPr>
          <w:rFonts w:cs="Times New Roman"/>
          <w:spacing w:val="8"/>
          <w:sz w:val="24"/>
          <w:szCs w:val="24"/>
        </w:rPr>
      </w:pPr>
    </w:p>
    <w:sectPr w:rsidR="00C5290D" w:rsidRPr="00290154" w:rsidSect="00290154">
      <w:type w:val="continuous"/>
      <w:pgSz w:w="11906" w:h="16838" w:code="9"/>
      <w:pgMar w:top="1418" w:right="1418" w:bottom="1418" w:left="1418" w:header="720" w:footer="720" w:gutter="0"/>
      <w:pgNumType w:start="1"/>
      <w:cols w:space="720"/>
      <w:noEndnote/>
      <w:docGrid w:type="linesAndChars" w:linePitch="368"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045" w:rsidRDefault="00A67045">
      <w:r>
        <w:separator/>
      </w:r>
    </w:p>
  </w:endnote>
  <w:endnote w:type="continuationSeparator" w:id="0">
    <w:p w:rsidR="00A67045" w:rsidRDefault="00A6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045" w:rsidRDefault="00A67045">
      <w:r>
        <w:rPr>
          <w:rFonts w:hAnsi="Times New Roman" w:cs="Times New Roman"/>
          <w:color w:val="auto"/>
          <w:sz w:val="2"/>
          <w:szCs w:val="2"/>
        </w:rPr>
        <w:continuationSeparator/>
      </w:r>
    </w:p>
  </w:footnote>
  <w:footnote w:type="continuationSeparator" w:id="0">
    <w:p w:rsidR="00A67045" w:rsidRDefault="00A6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08"/>
  <w:hyphenationZone w:val="0"/>
  <w:drawingGridHorizontalSpacing w:val="195"/>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6E7"/>
    <w:rsid w:val="000510C0"/>
    <w:rsid w:val="000E3EDA"/>
    <w:rsid w:val="000F5C20"/>
    <w:rsid w:val="0016574E"/>
    <w:rsid w:val="001C24DE"/>
    <w:rsid w:val="001C4C88"/>
    <w:rsid w:val="001F6EA3"/>
    <w:rsid w:val="00200E99"/>
    <w:rsid w:val="0028147C"/>
    <w:rsid w:val="00290154"/>
    <w:rsid w:val="0033445A"/>
    <w:rsid w:val="00334F0B"/>
    <w:rsid w:val="003A2476"/>
    <w:rsid w:val="003B09FD"/>
    <w:rsid w:val="004A76E7"/>
    <w:rsid w:val="00596EB3"/>
    <w:rsid w:val="005E542B"/>
    <w:rsid w:val="00610FB6"/>
    <w:rsid w:val="00695420"/>
    <w:rsid w:val="006E0E93"/>
    <w:rsid w:val="00796980"/>
    <w:rsid w:val="00797CBA"/>
    <w:rsid w:val="007E0699"/>
    <w:rsid w:val="00802948"/>
    <w:rsid w:val="008E2A7E"/>
    <w:rsid w:val="00940CB3"/>
    <w:rsid w:val="00942869"/>
    <w:rsid w:val="00956D35"/>
    <w:rsid w:val="00A407A2"/>
    <w:rsid w:val="00A67045"/>
    <w:rsid w:val="00A97DA9"/>
    <w:rsid w:val="00B211AE"/>
    <w:rsid w:val="00B41377"/>
    <w:rsid w:val="00B41D17"/>
    <w:rsid w:val="00BD7065"/>
    <w:rsid w:val="00BE39DE"/>
    <w:rsid w:val="00C05E9C"/>
    <w:rsid w:val="00C07C42"/>
    <w:rsid w:val="00C5290D"/>
    <w:rsid w:val="00C83750"/>
    <w:rsid w:val="00CA3F34"/>
    <w:rsid w:val="00D506EC"/>
    <w:rsid w:val="00D631E8"/>
    <w:rsid w:val="00DF1EFB"/>
    <w:rsid w:val="00E77ABD"/>
    <w:rsid w:val="00EE734B"/>
    <w:rsid w:val="00F27F34"/>
    <w:rsid w:val="00F45AF1"/>
    <w:rsid w:val="00F66CF4"/>
    <w:rsid w:val="00FA60D7"/>
    <w:rsid w:val="00FB7A68"/>
    <w:rsid w:val="00FE2472"/>
    <w:rsid w:val="00FE3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BC1B33"/>
  <w15:chartTrackingRefBased/>
  <w15:docId w15:val="{71BDA60E-048E-4554-8A47-3DA78251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sz w:val="21"/>
      <w:vertAlign w:val="superscript"/>
    </w:rPr>
  </w:style>
  <w:style w:type="character" w:customStyle="1" w:styleId="a4">
    <w:name w:val="脚注ｴﾘｱ(標準)"/>
  </w:style>
  <w:style w:type="paragraph" w:styleId="a5">
    <w:name w:val="header"/>
    <w:basedOn w:val="a"/>
    <w:link w:val="a6"/>
    <w:rsid w:val="004A76E7"/>
    <w:pPr>
      <w:tabs>
        <w:tab w:val="center" w:pos="4252"/>
        <w:tab w:val="right" w:pos="8504"/>
      </w:tabs>
      <w:snapToGrid w:val="0"/>
    </w:pPr>
  </w:style>
  <w:style w:type="character" w:customStyle="1" w:styleId="a6">
    <w:name w:val="ヘッダー (文字)"/>
    <w:link w:val="a5"/>
    <w:locked/>
    <w:rsid w:val="004A76E7"/>
    <w:rPr>
      <w:rFonts w:ascii="ＭＳ 明朝" w:eastAsia="ＭＳ 明朝" w:cs="ＭＳ 明朝"/>
      <w:color w:val="000000"/>
      <w:kern w:val="0"/>
      <w:sz w:val="21"/>
      <w:szCs w:val="21"/>
    </w:rPr>
  </w:style>
  <w:style w:type="paragraph" w:styleId="a7">
    <w:name w:val="footer"/>
    <w:basedOn w:val="a"/>
    <w:link w:val="a8"/>
    <w:semiHidden/>
    <w:rsid w:val="004A76E7"/>
    <w:pPr>
      <w:tabs>
        <w:tab w:val="center" w:pos="4252"/>
        <w:tab w:val="right" w:pos="8504"/>
      </w:tabs>
      <w:snapToGrid w:val="0"/>
    </w:pPr>
  </w:style>
  <w:style w:type="character" w:customStyle="1" w:styleId="a8">
    <w:name w:val="フッター (文字)"/>
    <w:link w:val="a7"/>
    <w:semiHidden/>
    <w:locked/>
    <w:rsid w:val="004A76E7"/>
    <w:rPr>
      <w:rFonts w:ascii="ＭＳ 明朝" w:eastAsia="ＭＳ 明朝" w:cs="ＭＳ 明朝"/>
      <w:color w:val="000000"/>
      <w:kern w:val="0"/>
      <w:sz w:val="21"/>
      <w:szCs w:val="21"/>
    </w:rPr>
  </w:style>
  <w:style w:type="paragraph" w:styleId="a9">
    <w:name w:val="Balloon Text"/>
    <w:basedOn w:val="a"/>
    <w:link w:val="aa"/>
    <w:semiHidden/>
    <w:rsid w:val="00797CBA"/>
    <w:rPr>
      <w:rFonts w:ascii="Arial" w:eastAsia="ＭＳ ゴシック" w:hAnsi="Arial" w:cs="Times New Roman"/>
      <w:sz w:val="18"/>
      <w:szCs w:val="18"/>
    </w:rPr>
  </w:style>
  <w:style w:type="character" w:customStyle="1" w:styleId="aa">
    <w:name w:val="吹き出し (文字)"/>
    <w:link w:val="a9"/>
    <w:semiHidden/>
    <w:locked/>
    <w:rsid w:val="00797CBA"/>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0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TotalTime>
  <Pages>1</Pages>
  <Words>52</Words>
  <Characters>301</Characters>
  <DocSecurity>0</DocSecurity>
  <Lines>2</Lines>
  <Paragraphs>1</Paragraphs>
  <ScaleCrop>false</ScaleCrop>
  <LinksUpToDate>false</LinksUpToDate>
  <CharactersWithSpaces>352</CharactersWithSpaces>
  <SharedDoc>false</SharedDoc>
  <HLinks>
    <vt:vector baseType="variant" size="18">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2021-10-29T07:13:00Z</cp:lastPrinted>
  <dcterms:created xsi:type="dcterms:W3CDTF">2024-01-15T06:20:00Z</dcterms:created>
  <dcterms:modified xsi:type="dcterms:W3CDTF">2024-02-08T01:50:00Z</dcterms:modified>
</cp:coreProperties>
</file>